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6884" w14:textId="77777777" w:rsidR="002A14D7" w:rsidRDefault="002A14D7" w:rsidP="002F7C2A">
      <w:pPr>
        <w:spacing w:after="0"/>
        <w:jc w:val="both"/>
        <w:rPr>
          <w:b/>
          <w:sz w:val="24"/>
          <w:szCs w:val="24"/>
        </w:rPr>
      </w:pPr>
    </w:p>
    <w:p w14:paraId="2CA433CE" w14:textId="77777777" w:rsidR="002A14D7" w:rsidRDefault="002A14D7" w:rsidP="002F7C2A">
      <w:pPr>
        <w:spacing w:after="0"/>
        <w:jc w:val="both"/>
        <w:rPr>
          <w:b/>
          <w:sz w:val="24"/>
          <w:szCs w:val="24"/>
        </w:rPr>
      </w:pPr>
    </w:p>
    <w:p w14:paraId="605FF68B" w14:textId="0AD87243" w:rsidR="0006461D" w:rsidRDefault="00FC647E" w:rsidP="002F7C2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Overview</w:t>
      </w:r>
    </w:p>
    <w:p w14:paraId="5C8227AF" w14:textId="70470C1D" w:rsidR="00CD6847" w:rsidRPr="002A14D7" w:rsidRDefault="00FC647E" w:rsidP="002F7C2A">
      <w:pPr>
        <w:spacing w:after="0"/>
        <w:jc w:val="both"/>
        <w:rPr>
          <w:b/>
          <w:bCs/>
          <w:sz w:val="24"/>
          <w:szCs w:val="24"/>
        </w:rPr>
      </w:pPr>
      <w:r w:rsidRPr="00FC647E">
        <w:rPr>
          <w:sz w:val="24"/>
          <w:szCs w:val="24"/>
        </w:rPr>
        <w:t xml:space="preserve">The Wisconsin Valley Library Service (WVLS) </w:t>
      </w:r>
      <w:r w:rsidR="002346CE">
        <w:rPr>
          <w:sz w:val="24"/>
          <w:szCs w:val="24"/>
        </w:rPr>
        <w:t xml:space="preserve">is awarding </w:t>
      </w:r>
      <w:r w:rsidRPr="00FC647E">
        <w:rPr>
          <w:sz w:val="24"/>
          <w:szCs w:val="24"/>
        </w:rPr>
        <w:t>scholarship</w:t>
      </w:r>
      <w:r w:rsidR="00734771">
        <w:rPr>
          <w:sz w:val="24"/>
          <w:szCs w:val="24"/>
        </w:rPr>
        <w:t>s</w:t>
      </w:r>
      <w:r w:rsidR="006101CA">
        <w:rPr>
          <w:sz w:val="24"/>
          <w:szCs w:val="24"/>
        </w:rPr>
        <w:t xml:space="preserve"> to </w:t>
      </w:r>
      <w:r w:rsidR="002346CE">
        <w:rPr>
          <w:sz w:val="24"/>
          <w:szCs w:val="24"/>
        </w:rPr>
        <w:t xml:space="preserve">area library staff to </w:t>
      </w:r>
      <w:r w:rsidR="006101CA">
        <w:rPr>
          <w:sz w:val="24"/>
          <w:szCs w:val="24"/>
        </w:rPr>
        <w:t>attend the 20</w:t>
      </w:r>
      <w:r w:rsidR="00A96757">
        <w:rPr>
          <w:sz w:val="24"/>
          <w:szCs w:val="24"/>
        </w:rPr>
        <w:t>2</w:t>
      </w:r>
      <w:r w:rsidR="008230B2">
        <w:rPr>
          <w:sz w:val="24"/>
          <w:szCs w:val="24"/>
        </w:rPr>
        <w:t>6</w:t>
      </w:r>
      <w:r w:rsidRPr="00FC647E">
        <w:rPr>
          <w:sz w:val="24"/>
          <w:szCs w:val="24"/>
        </w:rPr>
        <w:t xml:space="preserve"> </w:t>
      </w:r>
      <w:r w:rsidR="001B04B3">
        <w:rPr>
          <w:sz w:val="24"/>
          <w:szCs w:val="24"/>
        </w:rPr>
        <w:t xml:space="preserve">Play Make Learn Annual </w:t>
      </w:r>
      <w:r w:rsidRPr="00FC647E">
        <w:rPr>
          <w:sz w:val="24"/>
          <w:szCs w:val="24"/>
        </w:rPr>
        <w:t>Conference</w:t>
      </w:r>
      <w:r w:rsidR="00EA6D7A">
        <w:rPr>
          <w:sz w:val="24"/>
          <w:szCs w:val="24"/>
        </w:rPr>
        <w:t xml:space="preserve"> in </w:t>
      </w:r>
      <w:r w:rsidR="008230B2">
        <w:rPr>
          <w:sz w:val="24"/>
          <w:szCs w:val="24"/>
        </w:rPr>
        <w:t>M</w:t>
      </w:r>
      <w:r w:rsidR="001B04B3">
        <w:rPr>
          <w:sz w:val="24"/>
          <w:szCs w:val="24"/>
        </w:rPr>
        <w:t xml:space="preserve">adison </w:t>
      </w:r>
      <w:r w:rsidR="00EA6D7A">
        <w:rPr>
          <w:sz w:val="24"/>
          <w:szCs w:val="24"/>
        </w:rPr>
        <w:t xml:space="preserve">on </w:t>
      </w:r>
      <w:r w:rsidR="001B04B3">
        <w:rPr>
          <w:sz w:val="24"/>
          <w:szCs w:val="24"/>
        </w:rPr>
        <w:t>Jul</w:t>
      </w:r>
      <w:r w:rsidR="001F353A">
        <w:rPr>
          <w:sz w:val="24"/>
          <w:szCs w:val="24"/>
        </w:rPr>
        <w:t>y</w:t>
      </w:r>
      <w:r w:rsidR="001B04B3">
        <w:rPr>
          <w:sz w:val="24"/>
          <w:szCs w:val="24"/>
        </w:rPr>
        <w:t xml:space="preserve"> 9-10, 2026. </w:t>
      </w:r>
    </w:p>
    <w:p w14:paraId="2B36FD8E" w14:textId="77777777" w:rsidR="001B04B3" w:rsidRDefault="001B04B3" w:rsidP="002F7C2A">
      <w:pPr>
        <w:jc w:val="both"/>
        <w:rPr>
          <w:sz w:val="24"/>
          <w:szCs w:val="24"/>
        </w:rPr>
      </w:pPr>
    </w:p>
    <w:p w14:paraId="4E1A4EE7" w14:textId="77777777" w:rsidR="001B04B3" w:rsidRDefault="001B04B3" w:rsidP="002F7C2A">
      <w:pPr>
        <w:jc w:val="both"/>
        <w:rPr>
          <w:sz w:val="24"/>
          <w:szCs w:val="24"/>
        </w:rPr>
      </w:pPr>
    </w:p>
    <w:p w14:paraId="668DC254" w14:textId="05E7CA38" w:rsidR="008230B2" w:rsidRDefault="001B04B3" w:rsidP="001B04B3">
      <w:pPr>
        <w:jc w:val="both"/>
      </w:pPr>
      <w:r w:rsidRPr="001B04B3">
        <w:rPr>
          <w:rFonts w:cstheme="minorHAnsi"/>
          <w:color w:val="000000" w:themeColor="text1"/>
          <w:sz w:val="24"/>
          <w:szCs w:val="24"/>
          <w:shd w:val="clear" w:color="auto" w:fill="FFFFFF"/>
        </w:rPr>
        <w:t>The </w:t>
      </w:r>
      <w:r w:rsidRPr="001B04B3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Play Make Learn</w:t>
      </w:r>
      <w:r w:rsidRPr="001B04B3">
        <w:rPr>
          <w:rFonts w:cstheme="minorHAnsi"/>
          <w:color w:val="000000" w:themeColor="text1"/>
          <w:sz w:val="24"/>
          <w:szCs w:val="24"/>
          <w:shd w:val="clear" w:color="auto" w:fill="FFFFFF"/>
        </w:rPr>
        <w:t> (PML) Annual Conference is a place for collaboration and discovery in the design, research and practice of playful learning, games for learning and positive social impact, making and makerspaces, STEAM education, research/practitioner partnerships, and arts in education (formal and informal spaces). PML creates an inspirational space for preK-12 educators, librarians, and researchers to tinker together, share knowledge, and celebrate one another’s work.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09FB" w:rsidRPr="00AF09FB">
        <w:rPr>
          <w:sz w:val="24"/>
          <w:szCs w:val="24"/>
        </w:rPr>
        <w:t xml:space="preserve">More </w:t>
      </w:r>
      <w:r w:rsidR="00FC647E" w:rsidRPr="00AF09FB">
        <w:rPr>
          <w:sz w:val="24"/>
          <w:szCs w:val="24"/>
        </w:rPr>
        <w:t>conference</w:t>
      </w:r>
      <w:r w:rsidR="00FC647E">
        <w:rPr>
          <w:sz w:val="24"/>
          <w:szCs w:val="24"/>
        </w:rPr>
        <w:t xml:space="preserve"> details can be found </w:t>
      </w:r>
      <w:r w:rsidR="002346CE">
        <w:rPr>
          <w:sz w:val="24"/>
          <w:szCs w:val="24"/>
        </w:rPr>
        <w:t>here</w:t>
      </w:r>
      <w:r w:rsidR="00FC647E">
        <w:rPr>
          <w:sz w:val="24"/>
          <w:szCs w:val="24"/>
        </w:rPr>
        <w:t xml:space="preserve">: </w:t>
      </w:r>
      <w:hyperlink r:id="rId7" w:history="1">
        <w:r w:rsidRPr="00814066">
          <w:rPr>
            <w:rStyle w:val="Hyperlink"/>
          </w:rPr>
          <w:t>https://dpi.wi.gov/play-make-learn</w:t>
        </w:r>
      </w:hyperlink>
      <w:r>
        <w:t>.</w:t>
      </w:r>
    </w:p>
    <w:p w14:paraId="5DEA4633" w14:textId="77777777" w:rsidR="001B04B3" w:rsidRDefault="001B04B3" w:rsidP="001B04B3">
      <w:pPr>
        <w:jc w:val="both"/>
      </w:pPr>
    </w:p>
    <w:p w14:paraId="5BC94936" w14:textId="77777777" w:rsidR="001B04B3" w:rsidRPr="001B04B3" w:rsidRDefault="001B04B3" w:rsidP="001B04B3">
      <w:pPr>
        <w:jc w:val="both"/>
      </w:pPr>
    </w:p>
    <w:p w14:paraId="7511ED78" w14:textId="1985FB8D" w:rsidR="00FC647E" w:rsidRPr="008230B2" w:rsidRDefault="002346CE" w:rsidP="002F7C2A">
      <w:pPr>
        <w:spacing w:after="0"/>
        <w:jc w:val="both"/>
        <w:rPr>
          <w:b/>
          <w:bCs/>
          <w:sz w:val="24"/>
          <w:szCs w:val="24"/>
        </w:rPr>
      </w:pPr>
      <w:r w:rsidRPr="008230B2">
        <w:rPr>
          <w:b/>
          <w:bCs/>
          <w:sz w:val="24"/>
          <w:szCs w:val="24"/>
        </w:rPr>
        <w:t>V</w:t>
      </w:r>
      <w:r w:rsidR="000A3DC4" w:rsidRPr="008230B2">
        <w:rPr>
          <w:b/>
          <w:bCs/>
          <w:sz w:val="24"/>
          <w:szCs w:val="24"/>
        </w:rPr>
        <w:t>alued at $</w:t>
      </w:r>
      <w:r w:rsidR="008230B2" w:rsidRPr="008230B2">
        <w:rPr>
          <w:b/>
          <w:bCs/>
          <w:sz w:val="24"/>
          <w:szCs w:val="24"/>
        </w:rPr>
        <w:t>1,</w:t>
      </w:r>
      <w:r w:rsidR="001B04B3">
        <w:rPr>
          <w:b/>
          <w:bCs/>
          <w:sz w:val="24"/>
          <w:szCs w:val="24"/>
        </w:rPr>
        <w:t>000</w:t>
      </w:r>
      <w:r w:rsidR="00F75C7C" w:rsidRPr="008230B2">
        <w:rPr>
          <w:b/>
          <w:bCs/>
          <w:sz w:val="24"/>
          <w:szCs w:val="24"/>
        </w:rPr>
        <w:t xml:space="preserve">, </w:t>
      </w:r>
      <w:r w:rsidRPr="008230B2">
        <w:rPr>
          <w:b/>
          <w:bCs/>
          <w:sz w:val="24"/>
          <w:szCs w:val="24"/>
        </w:rPr>
        <w:t>this scholarship</w:t>
      </w:r>
      <w:r w:rsidR="00AF09FB">
        <w:rPr>
          <w:b/>
          <w:bCs/>
          <w:sz w:val="24"/>
          <w:szCs w:val="24"/>
        </w:rPr>
        <w:t xml:space="preserve"> will only cover the following expenses: </w:t>
      </w:r>
    </w:p>
    <w:p w14:paraId="08F6C86F" w14:textId="2B95BB3B" w:rsidR="008230B2" w:rsidRPr="001B04B3" w:rsidRDefault="001B04B3" w:rsidP="001B04B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Full </w:t>
      </w:r>
      <w:r w:rsidR="00FC647E">
        <w:rPr>
          <w:sz w:val="24"/>
          <w:szCs w:val="24"/>
        </w:rPr>
        <w:t xml:space="preserve">Conference </w:t>
      </w:r>
      <w:r w:rsidR="00F03265">
        <w:rPr>
          <w:sz w:val="24"/>
          <w:szCs w:val="24"/>
        </w:rPr>
        <w:t>R</w:t>
      </w:r>
      <w:r w:rsidR="00FC647E">
        <w:rPr>
          <w:sz w:val="24"/>
          <w:szCs w:val="24"/>
        </w:rPr>
        <w:t>egistration</w:t>
      </w:r>
      <w:r w:rsidR="00AF09FB">
        <w:rPr>
          <w:sz w:val="24"/>
          <w:szCs w:val="24"/>
        </w:rPr>
        <w:t xml:space="preserve"> </w:t>
      </w:r>
      <w:r w:rsidR="0085547C">
        <w:rPr>
          <w:sz w:val="24"/>
          <w:szCs w:val="24"/>
        </w:rPr>
        <w:t>(pre-conferences are not included)</w:t>
      </w:r>
    </w:p>
    <w:p w14:paraId="778E83C1" w14:textId="1DBAC253" w:rsidR="00FC647E" w:rsidRPr="00EA6D7A" w:rsidRDefault="001B04B3" w:rsidP="00EA6D7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8230B2">
        <w:rPr>
          <w:sz w:val="24"/>
          <w:szCs w:val="24"/>
        </w:rPr>
        <w:t>nights of conference lodging</w:t>
      </w:r>
      <w:r w:rsidR="00AF09FB">
        <w:rPr>
          <w:sz w:val="24"/>
          <w:szCs w:val="24"/>
        </w:rPr>
        <w:t xml:space="preserve"> </w:t>
      </w:r>
    </w:p>
    <w:p w14:paraId="1F4777E4" w14:textId="7D4BB9F3" w:rsidR="001B04B3" w:rsidRDefault="008230B2" w:rsidP="000419F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Round-trip mileage to </w:t>
      </w:r>
      <w:r w:rsidR="001B04B3">
        <w:rPr>
          <w:sz w:val="24"/>
          <w:szCs w:val="24"/>
        </w:rPr>
        <w:t xml:space="preserve">Madison and hotel parking (if needed). </w:t>
      </w:r>
    </w:p>
    <w:p w14:paraId="31617D53" w14:textId="13CF1CAE" w:rsidR="00FC647E" w:rsidRPr="00AF09FB" w:rsidRDefault="0051799D" w:rsidP="000419F0">
      <w:pPr>
        <w:pStyle w:val="NoSpacing"/>
        <w:rPr>
          <w:sz w:val="24"/>
          <w:szCs w:val="24"/>
        </w:rPr>
      </w:pPr>
      <w:r>
        <w:br/>
      </w:r>
      <w:r w:rsidR="002A14D7">
        <w:rPr>
          <w:b/>
        </w:rPr>
        <w:br/>
      </w:r>
      <w:r w:rsidR="00FC647E" w:rsidRPr="00AF09FB">
        <w:rPr>
          <w:b/>
          <w:sz w:val="24"/>
          <w:szCs w:val="24"/>
        </w:rPr>
        <w:t>Eligibility and Requirements</w:t>
      </w:r>
    </w:p>
    <w:p w14:paraId="5E56470C" w14:textId="77777777" w:rsidR="008230B2" w:rsidRPr="00AF09FB" w:rsidRDefault="008230B2" w:rsidP="002F7C2A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bookmarkStart w:id="1" w:name="_Hlk216174979"/>
      <w:r w:rsidRPr="00AF09FB">
        <w:rPr>
          <w:sz w:val="24"/>
          <w:szCs w:val="24"/>
        </w:rPr>
        <w:t xml:space="preserve">The applicant must: </w:t>
      </w:r>
    </w:p>
    <w:p w14:paraId="5F8BDBE3" w14:textId="05ADCD4A" w:rsidR="008230B2" w:rsidRPr="00AF09FB" w:rsidRDefault="002346CE" w:rsidP="008230B2">
      <w:pPr>
        <w:pStyle w:val="ListParagraph"/>
        <w:numPr>
          <w:ilvl w:val="1"/>
          <w:numId w:val="2"/>
        </w:numPr>
        <w:spacing w:after="0"/>
        <w:jc w:val="both"/>
        <w:rPr>
          <w:sz w:val="24"/>
          <w:szCs w:val="24"/>
        </w:rPr>
      </w:pPr>
      <w:r w:rsidRPr="00AF09FB">
        <w:rPr>
          <w:sz w:val="24"/>
          <w:szCs w:val="24"/>
        </w:rPr>
        <w:t>complete and submit a</w:t>
      </w:r>
      <w:r w:rsidR="00FC647E" w:rsidRPr="00AF09FB">
        <w:rPr>
          <w:sz w:val="24"/>
          <w:szCs w:val="24"/>
        </w:rPr>
        <w:t xml:space="preserve"> signed application before the scholarship deadline</w:t>
      </w:r>
      <w:r w:rsidRPr="00AF09FB">
        <w:rPr>
          <w:sz w:val="24"/>
          <w:szCs w:val="24"/>
        </w:rPr>
        <w:t xml:space="preserve"> to WVLS.</w:t>
      </w:r>
    </w:p>
    <w:p w14:paraId="7E3AF04E" w14:textId="1235CFF1" w:rsidR="008230B2" w:rsidRPr="00AF09FB" w:rsidRDefault="008230B2" w:rsidP="008230B2">
      <w:pPr>
        <w:pStyle w:val="ListParagraph"/>
        <w:numPr>
          <w:ilvl w:val="1"/>
          <w:numId w:val="2"/>
        </w:numPr>
        <w:spacing w:after="0"/>
        <w:jc w:val="both"/>
        <w:rPr>
          <w:sz w:val="24"/>
          <w:szCs w:val="24"/>
        </w:rPr>
      </w:pPr>
      <w:r w:rsidRPr="00AF09FB">
        <w:rPr>
          <w:sz w:val="24"/>
          <w:szCs w:val="24"/>
        </w:rPr>
        <w:t>c</w:t>
      </w:r>
      <w:r w:rsidR="002346CE" w:rsidRPr="00AF09FB">
        <w:rPr>
          <w:sz w:val="24"/>
          <w:szCs w:val="24"/>
        </w:rPr>
        <w:t xml:space="preserve">urrently </w:t>
      </w:r>
      <w:r w:rsidR="004D1535" w:rsidRPr="00AF09FB">
        <w:rPr>
          <w:sz w:val="24"/>
          <w:szCs w:val="24"/>
        </w:rPr>
        <w:t>be employed</w:t>
      </w:r>
      <w:r w:rsidR="00FC647E" w:rsidRPr="00AF09FB">
        <w:rPr>
          <w:sz w:val="24"/>
          <w:szCs w:val="24"/>
        </w:rPr>
        <w:t xml:space="preserve"> </w:t>
      </w:r>
      <w:r w:rsidR="002346CE" w:rsidRPr="00AF09FB">
        <w:rPr>
          <w:sz w:val="24"/>
          <w:szCs w:val="24"/>
        </w:rPr>
        <w:t xml:space="preserve">at a WVLS member public library. </w:t>
      </w:r>
    </w:p>
    <w:p w14:paraId="53342B68" w14:textId="12307B01" w:rsidR="008230B2" w:rsidRPr="00AF09FB" w:rsidRDefault="008230B2" w:rsidP="008230B2">
      <w:pPr>
        <w:pStyle w:val="ListParagraph"/>
        <w:numPr>
          <w:ilvl w:val="1"/>
          <w:numId w:val="2"/>
        </w:numPr>
        <w:spacing w:after="0"/>
        <w:jc w:val="both"/>
        <w:rPr>
          <w:sz w:val="24"/>
          <w:szCs w:val="24"/>
        </w:rPr>
      </w:pPr>
      <w:r w:rsidRPr="00AF09FB">
        <w:rPr>
          <w:sz w:val="24"/>
          <w:szCs w:val="24"/>
        </w:rPr>
        <w:t>h</w:t>
      </w:r>
      <w:r w:rsidR="00FC647E" w:rsidRPr="00AF09FB">
        <w:rPr>
          <w:sz w:val="24"/>
          <w:szCs w:val="24"/>
        </w:rPr>
        <w:t xml:space="preserve">ave </w:t>
      </w:r>
      <w:r w:rsidR="001B04B3">
        <w:rPr>
          <w:sz w:val="24"/>
          <w:szCs w:val="24"/>
        </w:rPr>
        <w:t>one year</w:t>
      </w:r>
      <w:r w:rsidR="00FC647E" w:rsidRPr="00AF09FB">
        <w:rPr>
          <w:sz w:val="24"/>
          <w:szCs w:val="24"/>
        </w:rPr>
        <w:t xml:space="preserve"> of experience working </w:t>
      </w:r>
      <w:r w:rsidR="002A14D7" w:rsidRPr="00AF09FB">
        <w:rPr>
          <w:sz w:val="24"/>
          <w:szCs w:val="24"/>
        </w:rPr>
        <w:t>in public libraries</w:t>
      </w:r>
      <w:r w:rsidR="00EA6D7A" w:rsidRPr="00AF09FB">
        <w:rPr>
          <w:sz w:val="24"/>
          <w:szCs w:val="24"/>
        </w:rPr>
        <w:t xml:space="preserve"> at the time of application</w:t>
      </w:r>
      <w:r w:rsidR="002A14D7" w:rsidRPr="00AF09FB">
        <w:rPr>
          <w:sz w:val="24"/>
          <w:szCs w:val="24"/>
        </w:rPr>
        <w:t xml:space="preserve">. </w:t>
      </w:r>
    </w:p>
    <w:p w14:paraId="36B5EF3C" w14:textId="5553BA30" w:rsidR="00EA6D7A" w:rsidRPr="00AF09FB" w:rsidRDefault="002346CE" w:rsidP="00CC16F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AF09FB">
        <w:rPr>
          <w:sz w:val="24"/>
          <w:szCs w:val="24"/>
        </w:rPr>
        <w:t xml:space="preserve">The </w:t>
      </w:r>
      <w:r w:rsidR="004D1535" w:rsidRPr="00AF09FB">
        <w:rPr>
          <w:sz w:val="24"/>
          <w:szCs w:val="24"/>
        </w:rPr>
        <w:t xml:space="preserve">scholarship recipient </w:t>
      </w:r>
      <w:r w:rsidRPr="00AF09FB">
        <w:rPr>
          <w:sz w:val="24"/>
          <w:szCs w:val="24"/>
        </w:rPr>
        <w:t>is</w:t>
      </w:r>
      <w:r w:rsidR="004D1535" w:rsidRPr="00AF09FB">
        <w:rPr>
          <w:sz w:val="24"/>
          <w:szCs w:val="24"/>
        </w:rPr>
        <w:t xml:space="preserve"> expected to</w:t>
      </w:r>
      <w:r w:rsidR="00EA6D7A" w:rsidRPr="00AF09FB">
        <w:rPr>
          <w:sz w:val="24"/>
          <w:szCs w:val="24"/>
        </w:rPr>
        <w:t>:</w:t>
      </w:r>
    </w:p>
    <w:p w14:paraId="06689FD5" w14:textId="2443240D" w:rsidR="004D1535" w:rsidRPr="00AF09FB" w:rsidRDefault="004D1535" w:rsidP="004D1535">
      <w:pPr>
        <w:pStyle w:val="ListParagraph"/>
        <w:numPr>
          <w:ilvl w:val="1"/>
          <w:numId w:val="2"/>
        </w:numPr>
        <w:spacing w:after="0"/>
        <w:jc w:val="both"/>
        <w:rPr>
          <w:sz w:val="24"/>
          <w:szCs w:val="24"/>
        </w:rPr>
      </w:pPr>
      <w:r w:rsidRPr="00AF09FB">
        <w:rPr>
          <w:sz w:val="24"/>
          <w:szCs w:val="24"/>
        </w:rPr>
        <w:t xml:space="preserve">attend </w:t>
      </w:r>
      <w:r w:rsidR="001B04B3">
        <w:rPr>
          <w:sz w:val="24"/>
          <w:szCs w:val="24"/>
        </w:rPr>
        <w:t>Day 1 and Day 2 of the conference.</w:t>
      </w:r>
    </w:p>
    <w:p w14:paraId="76C858A3" w14:textId="77777777" w:rsidR="004D1535" w:rsidRPr="00AF09FB" w:rsidRDefault="004D1535" w:rsidP="004D1535">
      <w:pPr>
        <w:pStyle w:val="ListParagraph"/>
        <w:numPr>
          <w:ilvl w:val="1"/>
          <w:numId w:val="2"/>
        </w:numPr>
        <w:spacing w:after="0"/>
        <w:jc w:val="both"/>
        <w:rPr>
          <w:sz w:val="24"/>
          <w:szCs w:val="24"/>
        </w:rPr>
      </w:pPr>
      <w:r w:rsidRPr="00AF09FB">
        <w:rPr>
          <w:sz w:val="24"/>
          <w:szCs w:val="24"/>
        </w:rPr>
        <w:t xml:space="preserve">make their own conference arrangements. </w:t>
      </w:r>
    </w:p>
    <w:p w14:paraId="65EA55B0" w14:textId="1F3B1054" w:rsidR="004C1007" w:rsidRPr="00AF09FB" w:rsidRDefault="000419F0" w:rsidP="004D1535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AF09FB">
        <w:rPr>
          <w:sz w:val="24"/>
          <w:szCs w:val="24"/>
        </w:rPr>
        <w:t>submit receipts, an expense form, and</w:t>
      </w:r>
      <w:r w:rsidR="00FC647E" w:rsidRPr="00AF09FB">
        <w:rPr>
          <w:sz w:val="24"/>
          <w:szCs w:val="24"/>
        </w:rPr>
        <w:t xml:space="preserve"> a written re</w:t>
      </w:r>
      <w:r w:rsidR="000A3DC4" w:rsidRPr="00AF09FB">
        <w:rPr>
          <w:sz w:val="24"/>
          <w:szCs w:val="24"/>
        </w:rPr>
        <w:t>port</w:t>
      </w:r>
      <w:r w:rsidRPr="00AF09FB">
        <w:rPr>
          <w:sz w:val="24"/>
          <w:szCs w:val="24"/>
        </w:rPr>
        <w:t xml:space="preserve"> highlighting conference experiences (a form will be provided),</w:t>
      </w:r>
      <w:r w:rsidR="000A3DC4" w:rsidRPr="00AF09FB">
        <w:rPr>
          <w:sz w:val="24"/>
          <w:szCs w:val="24"/>
        </w:rPr>
        <w:t xml:space="preserve"> to WVLS </w:t>
      </w:r>
      <w:r w:rsidRPr="00AF09FB">
        <w:rPr>
          <w:sz w:val="24"/>
          <w:szCs w:val="24"/>
        </w:rPr>
        <w:t xml:space="preserve">by </w:t>
      </w:r>
      <w:r w:rsidR="001B04B3">
        <w:rPr>
          <w:sz w:val="24"/>
          <w:szCs w:val="24"/>
        </w:rPr>
        <w:t xml:space="preserve">August 10. </w:t>
      </w:r>
      <w:r w:rsidRPr="00AF09FB">
        <w:rPr>
          <w:sz w:val="24"/>
          <w:szCs w:val="24"/>
        </w:rPr>
        <w:t xml:space="preserve"> </w:t>
      </w:r>
    </w:p>
    <w:p w14:paraId="449AFFCC" w14:textId="3944B865" w:rsidR="00EA6D7A" w:rsidRPr="00AF09FB" w:rsidRDefault="00EA6D7A" w:rsidP="00EA6D7A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AF09FB">
        <w:rPr>
          <w:sz w:val="24"/>
          <w:szCs w:val="24"/>
        </w:rPr>
        <w:t>track all expenses and cover expenses not liste</w:t>
      </w:r>
      <w:r w:rsidR="000419F0" w:rsidRPr="00AF09FB">
        <w:rPr>
          <w:sz w:val="24"/>
          <w:szCs w:val="24"/>
        </w:rPr>
        <w:t xml:space="preserve">d above. </w:t>
      </w:r>
    </w:p>
    <w:bookmarkEnd w:id="1"/>
    <w:p w14:paraId="33719584" w14:textId="77777777" w:rsidR="001B04B3" w:rsidRDefault="001B04B3" w:rsidP="00C65F45">
      <w:pPr>
        <w:rPr>
          <w:sz w:val="24"/>
          <w:szCs w:val="24"/>
        </w:rPr>
      </w:pPr>
    </w:p>
    <w:p w14:paraId="78A5B645" w14:textId="540A8A89" w:rsidR="00B8743C" w:rsidRPr="00AF09FB" w:rsidRDefault="00F24550" w:rsidP="00C65F45">
      <w:pPr>
        <w:rPr>
          <w:sz w:val="24"/>
          <w:szCs w:val="24"/>
        </w:rPr>
      </w:pPr>
      <w:r>
        <w:rPr>
          <w:sz w:val="24"/>
          <w:szCs w:val="24"/>
        </w:rPr>
        <w:t xml:space="preserve">To be eligible, </w:t>
      </w:r>
      <w:r w:rsidRPr="00F900A8">
        <w:rPr>
          <w:sz w:val="24"/>
          <w:szCs w:val="24"/>
        </w:rPr>
        <w:t>a completed application and essay</w:t>
      </w:r>
      <w:r>
        <w:rPr>
          <w:sz w:val="24"/>
          <w:szCs w:val="24"/>
        </w:rPr>
        <w:t xml:space="preserve"> must be emailed to Jamie Matczak at </w:t>
      </w:r>
      <w:hyperlink r:id="rId8" w:history="1">
        <w:r w:rsidRPr="00EF2A13">
          <w:rPr>
            <w:rStyle w:val="Hyperlink"/>
            <w:sz w:val="24"/>
            <w:szCs w:val="24"/>
          </w:rPr>
          <w:t>jmatczak@wvls.org</w:t>
        </w:r>
      </w:hyperlink>
      <w:r>
        <w:rPr>
          <w:sz w:val="24"/>
          <w:szCs w:val="24"/>
        </w:rPr>
        <w:t xml:space="preserve">  by 6 p.m. on </w:t>
      </w:r>
      <w:r w:rsidR="001B04B3">
        <w:rPr>
          <w:sz w:val="24"/>
          <w:szCs w:val="24"/>
        </w:rPr>
        <w:t>Friday, May 1</w:t>
      </w:r>
      <w:r>
        <w:rPr>
          <w:sz w:val="24"/>
          <w:szCs w:val="24"/>
        </w:rPr>
        <w:t>.</w:t>
      </w:r>
    </w:p>
    <w:p w14:paraId="7030060A" w14:textId="77C84326" w:rsidR="000A3DC4" w:rsidRPr="00B8743C" w:rsidRDefault="00B8743C" w:rsidP="00B8743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D64B0AE" w14:textId="74CCA2AF" w:rsidR="000A3DC4" w:rsidRDefault="004D1535" w:rsidP="002F7C2A">
      <w:pPr>
        <w:jc w:val="right"/>
        <w:rPr>
          <w:rFonts w:ascii="TeXGyreAdventor" w:hAnsi="TeXGyreAdventor"/>
          <w:sz w:val="32"/>
          <w:szCs w:val="32"/>
        </w:rPr>
      </w:pPr>
      <w:r w:rsidRPr="002F7C2A">
        <w:rPr>
          <w:rFonts w:asciiTheme="majorHAnsi" w:hAnsiTheme="majorHAnsi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2C57DE9A" wp14:editId="698A0FBA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880745" cy="660400"/>
            <wp:effectExtent l="0" t="0" r="0" b="6350"/>
            <wp:wrapTight wrapText="bothSides">
              <wp:wrapPolygon edited="0">
                <wp:start x="4205" y="0"/>
                <wp:lineTo x="1869" y="1246"/>
                <wp:lineTo x="0" y="5608"/>
                <wp:lineTo x="0" y="9969"/>
                <wp:lineTo x="3738" y="19938"/>
                <wp:lineTo x="3738" y="21185"/>
                <wp:lineTo x="20557" y="21185"/>
                <wp:lineTo x="21024" y="19938"/>
                <wp:lineTo x="21024" y="16823"/>
                <wp:lineTo x="19155" y="14954"/>
                <wp:lineTo x="13081" y="9969"/>
                <wp:lineTo x="12147" y="3738"/>
                <wp:lineTo x="9344" y="0"/>
                <wp:lineTo x="420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mary-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AF794" w14:textId="45C6E11B" w:rsidR="00220D38" w:rsidRPr="002F7C2A" w:rsidRDefault="000A3DC4" w:rsidP="002F7C2A">
      <w:pPr>
        <w:jc w:val="right"/>
        <w:rPr>
          <w:rFonts w:ascii="TeXGyreAdventor" w:hAnsi="TeXGyreAdventor"/>
          <w:sz w:val="32"/>
          <w:szCs w:val="32"/>
        </w:rPr>
      </w:pPr>
      <w:r>
        <w:rPr>
          <w:rFonts w:ascii="TeXGyreAdventor" w:hAnsi="TeXGyreAdventor"/>
          <w:sz w:val="32"/>
          <w:szCs w:val="32"/>
        </w:rPr>
        <w:t>20</w:t>
      </w:r>
      <w:r w:rsidR="00A96757">
        <w:rPr>
          <w:rFonts w:ascii="TeXGyreAdventor" w:hAnsi="TeXGyreAdventor"/>
          <w:sz w:val="32"/>
          <w:szCs w:val="32"/>
        </w:rPr>
        <w:t>2</w:t>
      </w:r>
      <w:r w:rsidR="004D1535">
        <w:rPr>
          <w:rFonts w:ascii="TeXGyreAdventor" w:hAnsi="TeXGyreAdventor"/>
          <w:sz w:val="32"/>
          <w:szCs w:val="32"/>
        </w:rPr>
        <w:t>6</w:t>
      </w:r>
      <w:r w:rsidR="00220D38" w:rsidRPr="002F7C2A">
        <w:rPr>
          <w:rFonts w:ascii="TeXGyreAdventor" w:hAnsi="TeXGyreAdventor"/>
          <w:sz w:val="32"/>
          <w:szCs w:val="32"/>
        </w:rPr>
        <w:t xml:space="preserve"> </w:t>
      </w:r>
      <w:r w:rsidR="002A14D7">
        <w:rPr>
          <w:rFonts w:ascii="TeXGyreAdventor" w:hAnsi="TeXGyreAdventor"/>
          <w:sz w:val="32"/>
          <w:szCs w:val="32"/>
        </w:rPr>
        <w:t>P</w:t>
      </w:r>
      <w:r w:rsidR="001B04B3">
        <w:rPr>
          <w:rFonts w:ascii="TeXGyreAdventor" w:hAnsi="TeXGyreAdventor"/>
          <w:sz w:val="32"/>
          <w:szCs w:val="32"/>
        </w:rPr>
        <w:t>lay Make Learn</w:t>
      </w:r>
      <w:r w:rsidR="00220D38" w:rsidRPr="002F7C2A">
        <w:rPr>
          <w:rFonts w:ascii="TeXGyreAdventor" w:hAnsi="TeXGyreAdventor"/>
          <w:sz w:val="32"/>
          <w:szCs w:val="32"/>
        </w:rPr>
        <w:t xml:space="preserve"> Scholarship Application</w:t>
      </w:r>
    </w:p>
    <w:p w14:paraId="5D589FB0" w14:textId="77777777" w:rsidR="002F7C2A" w:rsidRDefault="002F7C2A" w:rsidP="00220D38">
      <w:pPr>
        <w:jc w:val="both"/>
        <w:rPr>
          <w:sz w:val="24"/>
          <w:szCs w:val="24"/>
        </w:rPr>
      </w:pPr>
    </w:p>
    <w:p w14:paraId="2BF3023F" w14:textId="77777777" w:rsidR="00220D38" w:rsidRPr="000419F0" w:rsidRDefault="00220D38" w:rsidP="00220D38">
      <w:pPr>
        <w:jc w:val="both"/>
        <w:rPr>
          <w:b/>
          <w:bCs/>
          <w:sz w:val="24"/>
          <w:szCs w:val="24"/>
        </w:rPr>
      </w:pPr>
      <w:r w:rsidRPr="000419F0">
        <w:rPr>
          <w:b/>
          <w:bCs/>
          <w:sz w:val="24"/>
          <w:szCs w:val="24"/>
        </w:rPr>
        <w:t>To be completed by the applicant.</w:t>
      </w:r>
    </w:p>
    <w:p w14:paraId="24AA0687" w14:textId="77777777" w:rsidR="00220D38" w:rsidRDefault="00220D38" w:rsidP="00220D38">
      <w:pPr>
        <w:jc w:val="both"/>
        <w:rPr>
          <w:sz w:val="24"/>
          <w:szCs w:val="24"/>
        </w:rPr>
      </w:pPr>
      <w:r>
        <w:rPr>
          <w:sz w:val="24"/>
          <w:szCs w:val="24"/>
        </w:rPr>
        <w:t>Name_____________________________________________________________________________________</w:t>
      </w:r>
    </w:p>
    <w:p w14:paraId="4DA62819" w14:textId="36FCFBE6" w:rsidR="00220D38" w:rsidRDefault="00220D38" w:rsidP="00AF09FB">
      <w:pPr>
        <w:jc w:val="both"/>
        <w:rPr>
          <w:sz w:val="24"/>
          <w:szCs w:val="24"/>
        </w:rPr>
      </w:pPr>
      <w:r>
        <w:rPr>
          <w:sz w:val="24"/>
          <w:szCs w:val="24"/>
        </w:rPr>
        <w:t>Library</w:t>
      </w:r>
      <w:r w:rsidR="00357D14">
        <w:rPr>
          <w:sz w:val="24"/>
          <w:szCs w:val="24"/>
        </w:rPr>
        <w:t>/Role</w:t>
      </w:r>
      <w:r>
        <w:rPr>
          <w:sz w:val="24"/>
          <w:szCs w:val="24"/>
        </w:rPr>
        <w:t>_______________________________________________________________________________</w:t>
      </w:r>
      <w:r w:rsidR="00AF09FB">
        <w:rPr>
          <w:sz w:val="24"/>
          <w:szCs w:val="24"/>
        </w:rPr>
        <w:br/>
      </w:r>
      <w:r>
        <w:rPr>
          <w:sz w:val="24"/>
          <w:szCs w:val="24"/>
        </w:rPr>
        <w:t xml:space="preserve">Have you attended </w:t>
      </w:r>
      <w:r w:rsidR="001B04B3">
        <w:rPr>
          <w:sz w:val="24"/>
          <w:szCs w:val="24"/>
        </w:rPr>
        <w:t>Play Make Learn in the past?</w:t>
      </w:r>
      <w:r>
        <w:rPr>
          <w:sz w:val="24"/>
          <w:szCs w:val="24"/>
        </w:rPr>
        <w:t xml:space="preserve"> Yes _____ No _____</w:t>
      </w:r>
    </w:p>
    <w:p w14:paraId="7A5D3167" w14:textId="77777777" w:rsidR="00B4175F" w:rsidRDefault="00B4175F" w:rsidP="00220D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If yes, what year did you last attend? _______</w:t>
      </w:r>
    </w:p>
    <w:p w14:paraId="643D32F4" w14:textId="7698D36D" w:rsidR="00220D38" w:rsidRDefault="00AF09FB" w:rsidP="00220D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220D38" w:rsidRPr="00220D38">
        <w:rPr>
          <w:b/>
          <w:sz w:val="24"/>
          <w:szCs w:val="24"/>
        </w:rPr>
        <w:t>Essay</w:t>
      </w:r>
    </w:p>
    <w:p w14:paraId="1AD8A245" w14:textId="2CBAE334" w:rsidR="00220D38" w:rsidRPr="004D1535" w:rsidRDefault="00220D38" w:rsidP="002F7C2A">
      <w:pPr>
        <w:jc w:val="both"/>
        <w:rPr>
          <w:b/>
          <w:bCs/>
          <w:sz w:val="24"/>
          <w:szCs w:val="24"/>
        </w:rPr>
      </w:pPr>
      <w:r w:rsidRPr="004D1535">
        <w:rPr>
          <w:b/>
          <w:bCs/>
          <w:sz w:val="24"/>
          <w:szCs w:val="24"/>
        </w:rPr>
        <w:t>How will your library benefit from your attendance at this conference? Please provide specific examples. This should be no more than one page in length.</w:t>
      </w:r>
    </w:p>
    <w:p w14:paraId="03D5EC90" w14:textId="27680DEB" w:rsidR="00220D38" w:rsidRDefault="00220D38" w:rsidP="002F7C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applying, I acknowledge that accepting this scholarship is contingent upon my </w:t>
      </w:r>
      <w:r w:rsidR="000A3DC4">
        <w:rPr>
          <w:sz w:val="24"/>
          <w:szCs w:val="24"/>
        </w:rPr>
        <w:t>attending the 20</w:t>
      </w:r>
      <w:r w:rsidR="00A96757">
        <w:rPr>
          <w:sz w:val="24"/>
          <w:szCs w:val="24"/>
        </w:rPr>
        <w:t>2</w:t>
      </w:r>
      <w:r w:rsidR="004D1535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2A14D7">
        <w:rPr>
          <w:sz w:val="24"/>
          <w:szCs w:val="24"/>
        </w:rPr>
        <w:t>P</w:t>
      </w:r>
      <w:r w:rsidR="001B04B3">
        <w:rPr>
          <w:sz w:val="24"/>
          <w:szCs w:val="24"/>
        </w:rPr>
        <w:t>ML</w:t>
      </w:r>
      <w:r w:rsidR="002A14D7">
        <w:rPr>
          <w:sz w:val="24"/>
          <w:szCs w:val="24"/>
        </w:rPr>
        <w:t xml:space="preserve"> </w:t>
      </w:r>
      <w:r>
        <w:rPr>
          <w:sz w:val="24"/>
          <w:szCs w:val="24"/>
        </w:rPr>
        <w:t>Conference</w:t>
      </w:r>
      <w:r w:rsidR="000419F0">
        <w:rPr>
          <w:sz w:val="24"/>
          <w:szCs w:val="24"/>
        </w:rPr>
        <w:t xml:space="preserve"> </w:t>
      </w:r>
      <w:bookmarkStart w:id="2" w:name="_Hlk216176138"/>
      <w:r w:rsidR="000419F0">
        <w:rPr>
          <w:sz w:val="24"/>
          <w:szCs w:val="24"/>
        </w:rPr>
        <w:t xml:space="preserve">and completing the expectations listed on the previous page. </w:t>
      </w:r>
      <w:r w:rsidR="004D1535" w:rsidRPr="004D1535">
        <w:rPr>
          <w:sz w:val="24"/>
          <w:szCs w:val="24"/>
        </w:rPr>
        <w:t xml:space="preserve">If </w:t>
      </w:r>
      <w:bookmarkEnd w:id="2"/>
      <w:r w:rsidR="004D1535" w:rsidRPr="004D1535">
        <w:rPr>
          <w:sz w:val="24"/>
          <w:szCs w:val="24"/>
        </w:rPr>
        <w:t xml:space="preserve">I am unable to attend, I will notify </w:t>
      </w:r>
      <w:bookmarkStart w:id="3" w:name="_Hlk216176017"/>
      <w:r w:rsidR="004D1535" w:rsidRPr="004D1535">
        <w:rPr>
          <w:sz w:val="24"/>
          <w:szCs w:val="24"/>
        </w:rPr>
        <w:t>WVLS Education Consultant Jamie Matczak immediately.</w:t>
      </w:r>
      <w:bookmarkEnd w:id="3"/>
    </w:p>
    <w:p w14:paraId="14A2DF51" w14:textId="6A88C883" w:rsidR="00220D38" w:rsidRDefault="00220D38" w:rsidP="002F7C2A">
      <w:pPr>
        <w:jc w:val="both"/>
        <w:rPr>
          <w:sz w:val="24"/>
          <w:szCs w:val="24"/>
        </w:rPr>
      </w:pPr>
      <w:bookmarkStart w:id="4" w:name="_Hlk216176038"/>
      <w:r>
        <w:rPr>
          <w:sz w:val="24"/>
          <w:szCs w:val="24"/>
        </w:rPr>
        <w:t>Should I be unable to fulfill these requirements, I understand that I may be asked to reimburse WVLS for the scholarship within 90 days of the conference.</w:t>
      </w:r>
    </w:p>
    <w:bookmarkEnd w:id="4"/>
    <w:p w14:paraId="475DD003" w14:textId="77777777" w:rsidR="00220D38" w:rsidRDefault="00220D38" w:rsidP="00220D38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Applicant Signature_______________________________________ Date_______________________________</w:t>
      </w:r>
    </w:p>
    <w:p w14:paraId="7501D5A8" w14:textId="77777777" w:rsidR="002F7C2A" w:rsidRDefault="002F7C2A" w:rsidP="00220D38">
      <w:pPr>
        <w:pBdr>
          <w:bottom w:val="single" w:sz="12" w:space="1" w:color="auto"/>
        </w:pBdr>
        <w:rPr>
          <w:sz w:val="24"/>
          <w:szCs w:val="24"/>
        </w:rPr>
      </w:pPr>
    </w:p>
    <w:p w14:paraId="626E94AD" w14:textId="77777777" w:rsidR="00220D38" w:rsidRPr="002F7C2A" w:rsidRDefault="00220D38" w:rsidP="00220D38">
      <w:pPr>
        <w:rPr>
          <w:b/>
          <w:sz w:val="24"/>
          <w:szCs w:val="24"/>
        </w:rPr>
      </w:pPr>
      <w:r w:rsidRPr="002F7C2A">
        <w:rPr>
          <w:b/>
          <w:sz w:val="24"/>
          <w:szCs w:val="24"/>
        </w:rPr>
        <w:t>To be completed by the Public Library Board of Trustees President</w:t>
      </w:r>
    </w:p>
    <w:p w14:paraId="474A9A6C" w14:textId="77777777" w:rsidR="00220D38" w:rsidRDefault="00220D38" w:rsidP="00220D38">
      <w:pPr>
        <w:rPr>
          <w:sz w:val="24"/>
          <w:szCs w:val="24"/>
        </w:rPr>
      </w:pPr>
      <w:r>
        <w:rPr>
          <w:sz w:val="24"/>
          <w:szCs w:val="24"/>
        </w:rPr>
        <w:t>If granted a scholarship _______________________ has the ________________________________________</w:t>
      </w:r>
    </w:p>
    <w:p w14:paraId="1412F874" w14:textId="77777777" w:rsidR="00220D38" w:rsidRDefault="00220D38" w:rsidP="00220D3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(Applicant Name)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(Name of Library)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D23E1A" w14:textId="5A30836D" w:rsidR="00220D38" w:rsidRDefault="002F7C2A" w:rsidP="002F7C2A">
      <w:pPr>
        <w:jc w:val="both"/>
        <w:rPr>
          <w:sz w:val="24"/>
          <w:szCs w:val="24"/>
        </w:rPr>
      </w:pPr>
      <w:bookmarkStart w:id="5" w:name="_Hlk216176071"/>
      <w:r>
        <w:rPr>
          <w:sz w:val="24"/>
          <w:szCs w:val="24"/>
        </w:rPr>
        <w:t>b</w:t>
      </w:r>
      <w:r w:rsidR="00220D38">
        <w:rPr>
          <w:sz w:val="24"/>
          <w:szCs w:val="24"/>
        </w:rPr>
        <w:t>oard</w:t>
      </w:r>
      <w:r w:rsidR="000A3DC4">
        <w:rPr>
          <w:sz w:val="24"/>
          <w:szCs w:val="24"/>
        </w:rPr>
        <w:t>’s permission to attend the 20</w:t>
      </w:r>
      <w:r w:rsidR="00A96757">
        <w:rPr>
          <w:sz w:val="24"/>
          <w:szCs w:val="24"/>
        </w:rPr>
        <w:t>2</w:t>
      </w:r>
      <w:r w:rsidR="004D1535">
        <w:rPr>
          <w:sz w:val="24"/>
          <w:szCs w:val="24"/>
        </w:rPr>
        <w:t>6</w:t>
      </w:r>
      <w:r w:rsidR="00220D38">
        <w:rPr>
          <w:sz w:val="24"/>
          <w:szCs w:val="24"/>
        </w:rPr>
        <w:t xml:space="preserve"> </w:t>
      </w:r>
      <w:r w:rsidR="001B04B3">
        <w:rPr>
          <w:sz w:val="24"/>
          <w:szCs w:val="24"/>
        </w:rPr>
        <w:t>PML Conference in Madison</w:t>
      </w:r>
      <w:r w:rsidR="004C1007">
        <w:rPr>
          <w:sz w:val="24"/>
          <w:szCs w:val="24"/>
        </w:rPr>
        <w:t>.</w:t>
      </w:r>
      <w:r w:rsidR="00220D38">
        <w:rPr>
          <w:sz w:val="24"/>
          <w:szCs w:val="24"/>
        </w:rPr>
        <w:t xml:space="preserve"> The Library Board of Trustees understands that the applicant will b</w:t>
      </w:r>
      <w:r w:rsidR="000419F0">
        <w:rPr>
          <w:sz w:val="24"/>
          <w:szCs w:val="24"/>
        </w:rPr>
        <w:t>e expected to meet the requirements listed on the previous page.</w:t>
      </w:r>
      <w:r w:rsidR="00220D38">
        <w:rPr>
          <w:sz w:val="24"/>
          <w:szCs w:val="24"/>
        </w:rPr>
        <w:t xml:space="preserve"> </w:t>
      </w:r>
      <w:r w:rsidR="000419F0">
        <w:rPr>
          <w:sz w:val="24"/>
          <w:szCs w:val="24"/>
        </w:rPr>
        <w:t xml:space="preserve">If </w:t>
      </w:r>
      <w:r w:rsidR="00220D38">
        <w:rPr>
          <w:sz w:val="24"/>
          <w:szCs w:val="24"/>
        </w:rPr>
        <w:t xml:space="preserve">the applicant </w:t>
      </w:r>
      <w:r w:rsidR="000419F0">
        <w:rPr>
          <w:sz w:val="24"/>
          <w:szCs w:val="24"/>
        </w:rPr>
        <w:t xml:space="preserve">does </w:t>
      </w:r>
      <w:r w:rsidR="00220D38">
        <w:rPr>
          <w:sz w:val="24"/>
          <w:szCs w:val="24"/>
        </w:rPr>
        <w:t xml:space="preserve">not fulfill the requirements of this scholarship, </w:t>
      </w:r>
      <w:r w:rsidR="00E0397E">
        <w:rPr>
          <w:sz w:val="24"/>
          <w:szCs w:val="24"/>
        </w:rPr>
        <w:t>the applicant or library may be asked to reimburse WVLS for the scholarship within 90 days of the conference.</w:t>
      </w:r>
    </w:p>
    <w:bookmarkEnd w:id="5"/>
    <w:p w14:paraId="6FED03DF" w14:textId="6965EA7D" w:rsidR="002F7C2A" w:rsidRDefault="00220D38" w:rsidP="00220D38">
      <w:pPr>
        <w:rPr>
          <w:sz w:val="24"/>
          <w:szCs w:val="24"/>
        </w:rPr>
      </w:pPr>
      <w:r>
        <w:rPr>
          <w:sz w:val="24"/>
          <w:szCs w:val="24"/>
        </w:rPr>
        <w:t>Public Library Board President’s Name___________________________________________________________</w:t>
      </w:r>
    </w:p>
    <w:p w14:paraId="72BA7C4B" w14:textId="77777777" w:rsidR="00220D38" w:rsidRDefault="00220D38" w:rsidP="00220D38">
      <w:pPr>
        <w:rPr>
          <w:sz w:val="24"/>
          <w:szCs w:val="24"/>
        </w:rPr>
      </w:pPr>
      <w:r>
        <w:rPr>
          <w:sz w:val="24"/>
          <w:szCs w:val="24"/>
        </w:rPr>
        <w:t>Public Library Board President’s Signature____________________________________Date________________</w:t>
      </w:r>
    </w:p>
    <w:p w14:paraId="42F7084B" w14:textId="77777777" w:rsidR="004D1535" w:rsidRDefault="004D1535" w:rsidP="004D1535">
      <w:pPr>
        <w:tabs>
          <w:tab w:val="left" w:pos="8352"/>
        </w:tabs>
        <w:rPr>
          <w:i/>
          <w:iCs/>
          <w:sz w:val="20"/>
          <w:szCs w:val="20"/>
        </w:rPr>
      </w:pPr>
    </w:p>
    <w:p w14:paraId="0A9A73A4" w14:textId="7E133C23" w:rsidR="004D1535" w:rsidRPr="004D1535" w:rsidRDefault="004D1535" w:rsidP="004D1535">
      <w:pPr>
        <w:tabs>
          <w:tab w:val="left" w:pos="8352"/>
        </w:tabs>
        <w:rPr>
          <w:i/>
          <w:iCs/>
          <w:sz w:val="20"/>
          <w:szCs w:val="20"/>
        </w:rPr>
      </w:pPr>
      <w:bookmarkStart w:id="6" w:name="_Hlk216176101"/>
      <w:r w:rsidRPr="004D1535">
        <w:rPr>
          <w:i/>
          <w:iCs/>
          <w:sz w:val="20"/>
          <w:szCs w:val="20"/>
        </w:rPr>
        <w:t>WVLS reserves the right to modify or decline scholarship reimbursement requests due to changes in a recipient's circumstances or unanticipated conference costs. This is to ensure compliance with WVLS policies. Additionally, WVLS may modify or amend the terms of the scholarship agreement if unforeseen circumstances arise.</w:t>
      </w:r>
    </w:p>
    <w:bookmarkEnd w:id="6"/>
    <w:p w14:paraId="2C6617E8" w14:textId="18AB1A29" w:rsidR="004D1535" w:rsidRPr="004D1535" w:rsidRDefault="004D1535" w:rsidP="004D1535">
      <w:pPr>
        <w:tabs>
          <w:tab w:val="left" w:pos="8352"/>
        </w:tabs>
        <w:rPr>
          <w:sz w:val="24"/>
          <w:szCs w:val="24"/>
        </w:rPr>
      </w:pPr>
    </w:p>
    <w:sectPr w:rsidR="004D1535" w:rsidRPr="004D1535" w:rsidSect="00220D38"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B9DED" w14:textId="77777777" w:rsidR="004D0561" w:rsidRDefault="004D0561" w:rsidP="009817F9">
      <w:pPr>
        <w:spacing w:after="0" w:line="240" w:lineRule="auto"/>
      </w:pPr>
      <w:r>
        <w:separator/>
      </w:r>
    </w:p>
  </w:endnote>
  <w:endnote w:type="continuationSeparator" w:id="0">
    <w:p w14:paraId="33F0BCF0" w14:textId="77777777" w:rsidR="004D0561" w:rsidRDefault="004D0561" w:rsidP="0098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XGyreAdventor">
    <w:altName w:val="Calibri"/>
    <w:panose1 w:val="00000000000000000000"/>
    <w:charset w:val="00"/>
    <w:family w:val="modern"/>
    <w:notTrueType/>
    <w:pitch w:val="variable"/>
    <w:sig w:usb0="20000287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52BE" w14:textId="52EEFC34" w:rsidR="0006461D" w:rsidRDefault="0006461D" w:rsidP="004304A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780C" w14:textId="77777777" w:rsidR="004D0561" w:rsidRDefault="004D0561" w:rsidP="009817F9">
      <w:pPr>
        <w:spacing w:after="0" w:line="240" w:lineRule="auto"/>
      </w:pPr>
      <w:bookmarkStart w:id="0" w:name="_Hlk480270855"/>
      <w:bookmarkEnd w:id="0"/>
      <w:r>
        <w:separator/>
      </w:r>
    </w:p>
  </w:footnote>
  <w:footnote w:type="continuationSeparator" w:id="0">
    <w:p w14:paraId="3DF0B906" w14:textId="77777777" w:rsidR="004D0561" w:rsidRDefault="004D0561" w:rsidP="00981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4BAA" w14:textId="5B45FBCF" w:rsidR="009817F9" w:rsidRDefault="009817F9" w:rsidP="009817F9">
    <w:pPr>
      <w:pStyle w:val="Header"/>
      <w:jc w:val="right"/>
      <w:rPr>
        <w:rFonts w:ascii="TeXGyreAdventor" w:hAnsi="TeXGyreAdventor"/>
        <w:sz w:val="32"/>
        <w:szCs w:val="32"/>
      </w:rPr>
    </w:pPr>
    <w:r>
      <w:rPr>
        <w:rFonts w:asciiTheme="majorHAnsi" w:hAnsiTheme="majorHAnsi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CCED138" wp14:editId="053D3AFF">
          <wp:simplePos x="0" y="0"/>
          <wp:positionH relativeFrom="margin">
            <wp:posOffset>0</wp:posOffset>
          </wp:positionH>
          <wp:positionV relativeFrom="paragraph">
            <wp:posOffset>-63500</wp:posOffset>
          </wp:positionV>
          <wp:extent cx="880745" cy="660400"/>
          <wp:effectExtent l="0" t="0" r="0" b="6350"/>
          <wp:wrapTight wrapText="bothSides">
            <wp:wrapPolygon edited="0">
              <wp:start x="4672" y="0"/>
              <wp:lineTo x="2336" y="623"/>
              <wp:lineTo x="0" y="6231"/>
              <wp:lineTo x="0" y="9969"/>
              <wp:lineTo x="3738" y="19938"/>
              <wp:lineTo x="3738" y="20562"/>
              <wp:lineTo x="5139" y="21185"/>
              <wp:lineTo x="8410" y="21185"/>
              <wp:lineTo x="20089" y="21185"/>
              <wp:lineTo x="21024" y="19938"/>
              <wp:lineTo x="21024" y="17446"/>
              <wp:lineTo x="19155" y="14954"/>
              <wp:lineTo x="13081" y="9969"/>
              <wp:lineTo x="13549" y="7477"/>
              <wp:lineTo x="11680" y="3115"/>
              <wp:lineTo x="8877" y="0"/>
              <wp:lineTo x="4672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5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1795">
      <w:rPr>
        <w:rFonts w:ascii="TeXGyreAdventor" w:hAnsi="TeXGyreAdventor"/>
        <w:sz w:val="32"/>
        <w:szCs w:val="32"/>
      </w:rPr>
      <w:t xml:space="preserve"> </w:t>
    </w:r>
    <w:r>
      <w:rPr>
        <w:rFonts w:ascii="TeXGyreAdventor" w:hAnsi="TeXGyreAdventor"/>
        <w:sz w:val="32"/>
        <w:szCs w:val="32"/>
      </w:rPr>
      <w:t xml:space="preserve">WVLS </w:t>
    </w:r>
    <w:r w:rsidR="00845914">
      <w:rPr>
        <w:rFonts w:ascii="TeXGyreAdventor" w:hAnsi="TeXGyreAdventor"/>
        <w:sz w:val="32"/>
        <w:szCs w:val="32"/>
      </w:rPr>
      <w:t>20</w:t>
    </w:r>
    <w:r w:rsidR="00A96757">
      <w:rPr>
        <w:rFonts w:ascii="TeXGyreAdventor" w:hAnsi="TeXGyreAdventor"/>
        <w:sz w:val="32"/>
        <w:szCs w:val="32"/>
      </w:rPr>
      <w:t>2</w:t>
    </w:r>
    <w:r w:rsidR="008230B2">
      <w:rPr>
        <w:rFonts w:ascii="TeXGyreAdventor" w:hAnsi="TeXGyreAdventor"/>
        <w:sz w:val="32"/>
        <w:szCs w:val="32"/>
      </w:rPr>
      <w:t>6</w:t>
    </w:r>
    <w:r w:rsidR="00845914">
      <w:rPr>
        <w:rFonts w:ascii="TeXGyreAdventor" w:hAnsi="TeXGyreAdventor"/>
        <w:sz w:val="32"/>
        <w:szCs w:val="32"/>
      </w:rPr>
      <w:t xml:space="preserve"> </w:t>
    </w:r>
    <w:r w:rsidR="00F75C7C">
      <w:rPr>
        <w:rFonts w:ascii="TeXGyreAdventor" w:hAnsi="TeXGyreAdventor"/>
        <w:sz w:val="32"/>
        <w:szCs w:val="32"/>
      </w:rPr>
      <w:t>P</w:t>
    </w:r>
    <w:r w:rsidR="001B04B3">
      <w:rPr>
        <w:rFonts w:ascii="TeXGyreAdventor" w:hAnsi="TeXGyreAdventor"/>
        <w:sz w:val="32"/>
        <w:szCs w:val="32"/>
      </w:rPr>
      <w:t xml:space="preserve">lay Make Learn </w:t>
    </w:r>
    <w:r w:rsidR="00845914">
      <w:rPr>
        <w:rFonts w:ascii="TeXGyreAdventor" w:hAnsi="TeXGyreAdventor"/>
        <w:sz w:val="32"/>
        <w:szCs w:val="32"/>
      </w:rPr>
      <w:t>Conference Scholarship</w:t>
    </w:r>
  </w:p>
  <w:p w14:paraId="77E67D9D" w14:textId="77777777" w:rsidR="009817F9" w:rsidRPr="009817F9" w:rsidRDefault="004B0FC9" w:rsidP="009817F9">
    <w:pPr>
      <w:pStyle w:val="Header"/>
      <w:jc w:val="right"/>
      <w:rPr>
        <w:rFonts w:ascii="TeXGyreAdventor" w:hAnsi="TeXGyreAdventor"/>
        <w:sz w:val="28"/>
        <w:szCs w:val="28"/>
      </w:rPr>
    </w:pPr>
    <w:r>
      <w:rPr>
        <w:rFonts w:ascii="TeXGyreAdventor" w:hAnsi="TeXGyreAdventor"/>
        <w:sz w:val="28"/>
        <w:szCs w:val="28"/>
      </w:rPr>
      <w:t>Overview and Application</w:t>
    </w:r>
  </w:p>
  <w:p w14:paraId="606DED77" w14:textId="77777777" w:rsidR="009817F9" w:rsidRDefault="00981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B0369"/>
    <w:multiLevelType w:val="hybridMultilevel"/>
    <w:tmpl w:val="F5AED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E0270"/>
    <w:multiLevelType w:val="hybridMultilevel"/>
    <w:tmpl w:val="5E12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860869">
    <w:abstractNumId w:val="1"/>
  </w:num>
  <w:num w:numId="2" w16cid:durableId="115776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7F9"/>
    <w:rsid w:val="00024CBE"/>
    <w:rsid w:val="000308F5"/>
    <w:rsid w:val="000419F0"/>
    <w:rsid w:val="0006461D"/>
    <w:rsid w:val="000A3DC4"/>
    <w:rsid w:val="000B5D72"/>
    <w:rsid w:val="000C33E3"/>
    <w:rsid w:val="000F4499"/>
    <w:rsid w:val="001B04B3"/>
    <w:rsid w:val="001C2D76"/>
    <w:rsid w:val="001F353A"/>
    <w:rsid w:val="00220D38"/>
    <w:rsid w:val="002346CE"/>
    <w:rsid w:val="00256060"/>
    <w:rsid w:val="002749C2"/>
    <w:rsid w:val="002A14D7"/>
    <w:rsid w:val="002E3E74"/>
    <w:rsid w:val="002F0A18"/>
    <w:rsid w:val="002F7C2A"/>
    <w:rsid w:val="00337C3B"/>
    <w:rsid w:val="00344960"/>
    <w:rsid w:val="00357D14"/>
    <w:rsid w:val="003653F7"/>
    <w:rsid w:val="00366DE1"/>
    <w:rsid w:val="003B1ED4"/>
    <w:rsid w:val="004304A0"/>
    <w:rsid w:val="00464E46"/>
    <w:rsid w:val="004B0FC9"/>
    <w:rsid w:val="004C1007"/>
    <w:rsid w:val="004D0561"/>
    <w:rsid w:val="004D1535"/>
    <w:rsid w:val="004F4F8E"/>
    <w:rsid w:val="0051799D"/>
    <w:rsid w:val="00522647"/>
    <w:rsid w:val="0052320F"/>
    <w:rsid w:val="00533527"/>
    <w:rsid w:val="00545D85"/>
    <w:rsid w:val="0055633F"/>
    <w:rsid w:val="005C7CBB"/>
    <w:rsid w:val="006101CA"/>
    <w:rsid w:val="006151E2"/>
    <w:rsid w:val="00653910"/>
    <w:rsid w:val="00672D2A"/>
    <w:rsid w:val="0067426C"/>
    <w:rsid w:val="00730C25"/>
    <w:rsid w:val="007339DE"/>
    <w:rsid w:val="00734771"/>
    <w:rsid w:val="00777A77"/>
    <w:rsid w:val="00782648"/>
    <w:rsid w:val="007D02CE"/>
    <w:rsid w:val="007E6494"/>
    <w:rsid w:val="007F7345"/>
    <w:rsid w:val="008230B2"/>
    <w:rsid w:val="00845914"/>
    <w:rsid w:val="0085547C"/>
    <w:rsid w:val="008F7FF2"/>
    <w:rsid w:val="00946EF5"/>
    <w:rsid w:val="00972E66"/>
    <w:rsid w:val="009817F9"/>
    <w:rsid w:val="00987E00"/>
    <w:rsid w:val="009A0105"/>
    <w:rsid w:val="009A7862"/>
    <w:rsid w:val="00A0015E"/>
    <w:rsid w:val="00A53A2F"/>
    <w:rsid w:val="00A96757"/>
    <w:rsid w:val="00AF09FB"/>
    <w:rsid w:val="00B029E7"/>
    <w:rsid w:val="00B12548"/>
    <w:rsid w:val="00B4175F"/>
    <w:rsid w:val="00B8743C"/>
    <w:rsid w:val="00BB310D"/>
    <w:rsid w:val="00C65F45"/>
    <w:rsid w:val="00C9540E"/>
    <w:rsid w:val="00CB5C35"/>
    <w:rsid w:val="00CC16FA"/>
    <w:rsid w:val="00CD6847"/>
    <w:rsid w:val="00CE1509"/>
    <w:rsid w:val="00D02DF8"/>
    <w:rsid w:val="00D05CD7"/>
    <w:rsid w:val="00D906BC"/>
    <w:rsid w:val="00DA1A1E"/>
    <w:rsid w:val="00E02038"/>
    <w:rsid w:val="00E0397E"/>
    <w:rsid w:val="00E105E0"/>
    <w:rsid w:val="00E66DC1"/>
    <w:rsid w:val="00E81EDB"/>
    <w:rsid w:val="00EA6D7A"/>
    <w:rsid w:val="00EC19F7"/>
    <w:rsid w:val="00ED03DB"/>
    <w:rsid w:val="00F03265"/>
    <w:rsid w:val="00F0560F"/>
    <w:rsid w:val="00F1166C"/>
    <w:rsid w:val="00F24550"/>
    <w:rsid w:val="00F75C7C"/>
    <w:rsid w:val="00F81D33"/>
    <w:rsid w:val="00F85834"/>
    <w:rsid w:val="00FC647E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76EB5"/>
  <w15:chartTrackingRefBased/>
  <w15:docId w15:val="{5AB7D96C-B1AD-424C-B0E3-0F6FCA69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7F9"/>
  </w:style>
  <w:style w:type="paragraph" w:styleId="Footer">
    <w:name w:val="footer"/>
    <w:basedOn w:val="Normal"/>
    <w:link w:val="FooterChar"/>
    <w:uiPriority w:val="99"/>
    <w:unhideWhenUsed/>
    <w:rsid w:val="00981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7F9"/>
  </w:style>
  <w:style w:type="paragraph" w:styleId="BalloonText">
    <w:name w:val="Balloon Text"/>
    <w:basedOn w:val="Normal"/>
    <w:link w:val="BalloonTextChar"/>
    <w:uiPriority w:val="99"/>
    <w:semiHidden/>
    <w:unhideWhenUsed/>
    <w:rsid w:val="00064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647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C647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C64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01C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0015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419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tczak@wvl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pi.wi.gov/play-make-lear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547</Words>
  <Characters>3426</Characters>
  <Application>Microsoft Office Word</Application>
  <DocSecurity>0</DocSecurity>
  <Lines>69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Hamland</dc:creator>
  <cp:keywords/>
  <dc:description/>
  <cp:lastModifiedBy>Jamie Matczak - WVLS</cp:lastModifiedBy>
  <cp:revision>4</cp:revision>
  <cp:lastPrinted>2021-11-22T15:21:00Z</cp:lastPrinted>
  <dcterms:created xsi:type="dcterms:W3CDTF">2026-03-31T15:43:00Z</dcterms:created>
  <dcterms:modified xsi:type="dcterms:W3CDTF">2026-04-06T13:50:00Z</dcterms:modified>
</cp:coreProperties>
</file>