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line="331.2" w:lineRule="auto"/>
        <w:jc w:val="center"/>
        <w:rPr>
          <w:b w:val="1"/>
          <w:sz w:val="24"/>
          <w:szCs w:val="24"/>
        </w:rPr>
      </w:pPr>
      <w:r w:rsidDel="00000000" w:rsidR="00000000" w:rsidRPr="00000000">
        <w:rPr>
          <w:b w:val="1"/>
          <w:sz w:val="24"/>
          <w:szCs w:val="24"/>
          <w:rtl w:val="0"/>
        </w:rPr>
        <w:t xml:space="preserve">2019 Youth Services WLA Membership/Professional Development Scholarship</w:t>
      </w:r>
    </w:p>
    <w:p w:rsidR="00000000" w:rsidDel="00000000" w:rsidP="00000000" w:rsidRDefault="00000000" w:rsidRPr="00000000" w14:paraId="00000001">
      <w:pPr>
        <w:shd w:fill="ffffff" w:val="clear"/>
        <w:spacing w:line="331.2"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spacing w:line="331.2" w:lineRule="auto"/>
        <w:rPr/>
      </w:pPr>
      <w:r w:rsidDel="00000000" w:rsidR="00000000" w:rsidRPr="00000000">
        <w:rPr>
          <w:rtl w:val="0"/>
        </w:rPr>
        <w:t xml:space="preserve">The purpose of this scholarship is to provide WVLS youth services staff an opportunity to attend a WLA-sponsored conference in 2019. The person selected for the scholarship will also be rewarded a one-year membership to the Wisconsin Library Association (WLA). </w:t>
      </w:r>
    </w:p>
    <w:p w:rsidR="00000000" w:rsidDel="00000000" w:rsidP="00000000" w:rsidRDefault="00000000" w:rsidRPr="00000000" w14:paraId="00000004">
      <w:pPr>
        <w:shd w:fill="ffffff" w:val="clear"/>
        <w:spacing w:line="331.2" w:lineRule="auto"/>
        <w:rPr/>
      </w:pPr>
      <w:r w:rsidDel="00000000" w:rsidR="00000000" w:rsidRPr="00000000">
        <w:rPr>
          <w:rtl w:val="0"/>
        </w:rPr>
        <w:t xml:space="preserve">The benefits of being a WLA member include: </w:t>
      </w:r>
    </w:p>
    <w:p w:rsidR="00000000" w:rsidDel="00000000" w:rsidP="00000000" w:rsidRDefault="00000000" w:rsidRPr="00000000" w14:paraId="00000005">
      <w:pPr>
        <w:shd w:fill="ffffff" w:val="clear"/>
        <w:spacing w:line="331.2" w:lineRule="auto"/>
        <w:rPr/>
      </w:pPr>
      <w:r w:rsidDel="00000000" w:rsidR="00000000" w:rsidRPr="00000000">
        <w:rPr>
          <w:rtl w:val="0"/>
        </w:rPr>
      </w:r>
    </w:p>
    <w:p w:rsidR="00000000" w:rsidDel="00000000" w:rsidP="00000000" w:rsidRDefault="00000000" w:rsidRPr="00000000" w14:paraId="00000006">
      <w:pPr>
        <w:numPr>
          <w:ilvl w:val="0"/>
          <w:numId w:val="2"/>
        </w:numPr>
        <w:shd w:fill="ffffff" w:val="clear"/>
        <w:spacing w:line="331.2" w:lineRule="auto"/>
        <w:ind w:left="720" w:hanging="360"/>
        <w:rPr/>
      </w:pPr>
      <w:r w:rsidDel="00000000" w:rsidR="00000000" w:rsidRPr="00000000">
        <w:rPr>
          <w:rtl w:val="0"/>
        </w:rPr>
        <w:t xml:space="preserve">Meeting and networking with other library professionals</w:t>
      </w:r>
    </w:p>
    <w:p w:rsidR="00000000" w:rsidDel="00000000" w:rsidP="00000000" w:rsidRDefault="00000000" w:rsidRPr="00000000" w14:paraId="00000007">
      <w:pPr>
        <w:numPr>
          <w:ilvl w:val="0"/>
          <w:numId w:val="2"/>
        </w:numPr>
        <w:shd w:fill="ffffff" w:val="clear"/>
        <w:spacing w:line="331.2" w:lineRule="auto"/>
        <w:ind w:left="720" w:hanging="360"/>
        <w:rPr/>
      </w:pPr>
      <w:r w:rsidDel="00000000" w:rsidR="00000000" w:rsidRPr="00000000">
        <w:rPr>
          <w:rtl w:val="0"/>
        </w:rPr>
        <w:t xml:space="preserve">Developing new skills that can enhance your career</w:t>
      </w:r>
    </w:p>
    <w:p w:rsidR="00000000" w:rsidDel="00000000" w:rsidP="00000000" w:rsidRDefault="00000000" w:rsidRPr="00000000" w14:paraId="00000008">
      <w:pPr>
        <w:numPr>
          <w:ilvl w:val="0"/>
          <w:numId w:val="2"/>
        </w:numPr>
        <w:shd w:fill="ffffff" w:val="clear"/>
        <w:spacing w:line="331.2" w:lineRule="auto"/>
        <w:ind w:left="720" w:hanging="360"/>
        <w:rPr/>
      </w:pPr>
      <w:r w:rsidDel="00000000" w:rsidR="00000000" w:rsidRPr="00000000">
        <w:rPr>
          <w:rtl w:val="0"/>
        </w:rPr>
        <w:t xml:space="preserve">Improving and supporting library services for the people in your community</w:t>
      </w:r>
    </w:p>
    <w:p w:rsidR="00000000" w:rsidDel="00000000" w:rsidP="00000000" w:rsidRDefault="00000000" w:rsidRPr="00000000" w14:paraId="00000009">
      <w:pPr>
        <w:numPr>
          <w:ilvl w:val="0"/>
          <w:numId w:val="2"/>
        </w:numPr>
        <w:shd w:fill="ffffff" w:val="clear"/>
        <w:spacing w:line="331.2" w:lineRule="auto"/>
        <w:ind w:left="720" w:hanging="360"/>
        <w:rPr/>
      </w:pPr>
      <w:r w:rsidDel="00000000" w:rsidR="00000000" w:rsidRPr="00000000">
        <w:rPr>
          <w:rtl w:val="0"/>
        </w:rPr>
        <w:t xml:space="preserve">Becoming an advocate for library workers</w:t>
      </w:r>
    </w:p>
    <w:p w:rsidR="00000000" w:rsidDel="00000000" w:rsidP="00000000" w:rsidRDefault="00000000" w:rsidRPr="00000000" w14:paraId="0000000A">
      <w:pPr>
        <w:shd w:fill="ffffff" w:val="clear"/>
        <w:spacing w:line="331.2" w:lineRule="auto"/>
        <w:rPr/>
      </w:pPr>
      <w:r w:rsidDel="00000000" w:rsidR="00000000" w:rsidRPr="00000000">
        <w:rPr>
          <w:rtl w:val="0"/>
        </w:rPr>
      </w:r>
    </w:p>
    <w:p w:rsidR="00000000" w:rsidDel="00000000" w:rsidP="00000000" w:rsidRDefault="00000000" w:rsidRPr="00000000" w14:paraId="0000000B">
      <w:pPr>
        <w:shd w:fill="ffffff" w:val="clear"/>
        <w:spacing w:line="331.2" w:lineRule="auto"/>
        <w:rPr/>
      </w:pPr>
      <w:r w:rsidDel="00000000" w:rsidR="00000000" w:rsidRPr="00000000">
        <w:rPr>
          <w:rtl w:val="0"/>
        </w:rPr>
        <w:t xml:space="preserve">One scholarship worth $700 will be issued in 2019. Up to $500 in scholarship funds will be issued for the conference, and up to $200 will be issued for the WLA Membership.</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spacing w:line="331.2" w:lineRule="auto"/>
        <w:rPr>
          <w:b w:val="1"/>
        </w:rPr>
      </w:pPr>
      <w:r w:rsidDel="00000000" w:rsidR="00000000" w:rsidRPr="00000000">
        <w:rPr>
          <w:b w:val="1"/>
          <w:rtl w:val="0"/>
        </w:rPr>
        <w:t xml:space="preserve">Scholarship Guidelines and Stipulations:</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numPr>
          <w:ilvl w:val="0"/>
          <w:numId w:val="1"/>
        </w:numPr>
        <w:spacing w:line="331.2" w:lineRule="auto"/>
        <w:ind w:left="720" w:hanging="360"/>
        <w:rPr>
          <w:u w:val="none"/>
        </w:rPr>
      </w:pPr>
      <w:r w:rsidDel="00000000" w:rsidR="00000000" w:rsidRPr="00000000">
        <w:rPr>
          <w:rtl w:val="0"/>
        </w:rPr>
        <w:t xml:space="preserve">The scholarship is open to any WVLS public library member who has a minimum of one year of experience working in youth services. </w:t>
      </w:r>
    </w:p>
    <w:p w:rsidR="00000000" w:rsidDel="00000000" w:rsidP="00000000" w:rsidRDefault="00000000" w:rsidRPr="00000000" w14:paraId="00000010">
      <w:pPr>
        <w:numPr>
          <w:ilvl w:val="0"/>
          <w:numId w:val="1"/>
        </w:numPr>
        <w:spacing w:line="331.2" w:lineRule="auto"/>
        <w:ind w:left="720" w:hanging="360"/>
        <w:rPr>
          <w:u w:val="none"/>
        </w:rPr>
      </w:pPr>
      <w:r w:rsidDel="00000000" w:rsidR="00000000" w:rsidRPr="00000000">
        <w:rPr>
          <w:color w:val="222222"/>
          <w:rtl w:val="0"/>
        </w:rPr>
        <w:t xml:space="preserve">Scholarship winners </w:t>
      </w:r>
      <w:r w:rsidDel="00000000" w:rsidR="00000000" w:rsidRPr="00000000">
        <w:rPr>
          <w:b w:val="1"/>
          <w:color w:val="222222"/>
          <w:rtl w:val="0"/>
        </w:rPr>
        <w:t xml:space="preserve">must</w:t>
      </w:r>
      <w:r w:rsidDel="00000000" w:rsidR="00000000" w:rsidRPr="00000000">
        <w:rPr>
          <w:color w:val="222222"/>
          <w:rtl w:val="0"/>
        </w:rPr>
        <w:t xml:space="preserve"> join the Youth Services Section as one of their two free sections included with their WLA membership.</w:t>
      </w:r>
    </w:p>
    <w:p w:rsidR="00000000" w:rsidDel="00000000" w:rsidP="00000000" w:rsidRDefault="00000000" w:rsidRPr="00000000" w14:paraId="00000011">
      <w:pPr>
        <w:numPr>
          <w:ilvl w:val="0"/>
          <w:numId w:val="1"/>
        </w:numPr>
        <w:spacing w:line="331.2" w:lineRule="auto"/>
        <w:ind w:left="720" w:hanging="360"/>
        <w:rPr>
          <w:u w:val="none"/>
        </w:rPr>
      </w:pPr>
      <w:r w:rsidDel="00000000" w:rsidR="00000000" w:rsidRPr="00000000">
        <w:rPr>
          <w:rtl w:val="0"/>
        </w:rPr>
        <w:t xml:space="preserve">Those who wish to apply must complete an online application by the deadline. Notifications will be given within 10 days after the application deadline. </w:t>
      </w:r>
    </w:p>
    <w:p w:rsidR="00000000" w:rsidDel="00000000" w:rsidP="00000000" w:rsidRDefault="00000000" w:rsidRPr="00000000" w14:paraId="00000012">
      <w:pPr>
        <w:numPr>
          <w:ilvl w:val="0"/>
          <w:numId w:val="1"/>
        </w:numPr>
        <w:spacing w:line="331.2" w:lineRule="auto"/>
        <w:ind w:left="720" w:hanging="360"/>
        <w:rPr>
          <w:u w:val="none"/>
        </w:rPr>
      </w:pPr>
      <w:r w:rsidDel="00000000" w:rsidR="00000000" w:rsidRPr="00000000">
        <w:rPr>
          <w:rtl w:val="0"/>
        </w:rPr>
        <w:t xml:space="preserve">The scholarship is not a match, meaning applicants will not have to match the amount of money they are receiving.</w:t>
      </w:r>
    </w:p>
    <w:p w:rsidR="00000000" w:rsidDel="00000000" w:rsidP="00000000" w:rsidRDefault="00000000" w:rsidRPr="00000000" w14:paraId="00000013">
      <w:pPr>
        <w:numPr>
          <w:ilvl w:val="0"/>
          <w:numId w:val="1"/>
        </w:numPr>
        <w:spacing w:line="331.2" w:lineRule="auto"/>
        <w:ind w:left="720" w:hanging="360"/>
        <w:rPr>
          <w:u w:val="none"/>
        </w:rPr>
      </w:pPr>
      <w:r w:rsidDel="00000000" w:rsidR="00000000" w:rsidRPr="00000000">
        <w:rPr>
          <w:rtl w:val="0"/>
        </w:rPr>
        <w:t xml:space="preserve">Applicants must attend a WLA-sponsored conference in full, in 2019. </w:t>
      </w:r>
    </w:p>
    <w:p w:rsidR="00000000" w:rsidDel="00000000" w:rsidP="00000000" w:rsidRDefault="00000000" w:rsidRPr="00000000" w14:paraId="00000014">
      <w:pPr>
        <w:numPr>
          <w:ilvl w:val="0"/>
          <w:numId w:val="1"/>
        </w:numPr>
        <w:spacing w:line="331.2" w:lineRule="auto"/>
        <w:ind w:left="720" w:hanging="360"/>
        <w:rPr>
          <w:u w:val="none"/>
        </w:rPr>
      </w:pPr>
      <w:r w:rsidDel="00000000" w:rsidR="00000000" w:rsidRPr="00000000">
        <w:rPr>
          <w:rtl w:val="0"/>
        </w:rPr>
        <w:t xml:space="preserve">Once the conference is completed and an expense form is submitted, scholarship winners will be reimbursed for the amount up to (but not to exceed) $500.</w:t>
      </w:r>
    </w:p>
    <w:p w:rsidR="00000000" w:rsidDel="00000000" w:rsidP="00000000" w:rsidRDefault="00000000" w:rsidRPr="00000000" w14:paraId="00000015">
      <w:pPr>
        <w:numPr>
          <w:ilvl w:val="0"/>
          <w:numId w:val="1"/>
        </w:numPr>
        <w:spacing w:line="331.2" w:lineRule="auto"/>
        <w:ind w:left="720" w:hanging="360"/>
        <w:rPr>
          <w:u w:val="none"/>
        </w:rPr>
      </w:pPr>
      <w:r w:rsidDel="00000000" w:rsidR="00000000" w:rsidRPr="00000000">
        <w:rPr>
          <w:rtl w:val="0"/>
        </w:rPr>
        <w:t xml:space="preserve">The scholarship winners are expected to make their own conference arrangements, including registration, lodging and travel. They are also expected to enroll in the WLA membership program, and will be reimbursed once an invoice is submitted. </w:t>
      </w:r>
    </w:p>
    <w:p w:rsidR="00000000" w:rsidDel="00000000" w:rsidP="00000000" w:rsidRDefault="00000000" w:rsidRPr="00000000" w14:paraId="00000016">
      <w:pPr>
        <w:numPr>
          <w:ilvl w:val="0"/>
          <w:numId w:val="1"/>
        </w:numPr>
        <w:spacing w:line="331.2" w:lineRule="auto"/>
        <w:ind w:left="720" w:hanging="360"/>
        <w:rPr>
          <w:u w:val="none"/>
        </w:rPr>
      </w:pPr>
      <w:r w:rsidDel="00000000" w:rsidR="00000000" w:rsidRPr="00000000">
        <w:rPr>
          <w:rtl w:val="0"/>
        </w:rPr>
        <w:t xml:space="preserve">Within one month of the conference, scholarship winners will be expected submit a two-page report to WVLS (a form will be provided) that will be submitted to the WVLS Board of Trustees and made available on the WVLS website. </w:t>
      </w:r>
    </w:p>
    <w:p w:rsidR="00000000" w:rsidDel="00000000" w:rsidP="00000000" w:rsidRDefault="00000000" w:rsidRPr="00000000" w14:paraId="00000017">
      <w:pPr>
        <w:spacing w:line="331.2" w:lineRule="auto"/>
        <w:rPr/>
      </w:pPr>
      <w:r w:rsidDel="00000000" w:rsidR="00000000" w:rsidRPr="00000000">
        <w:rPr>
          <w:rtl w:val="0"/>
        </w:rPr>
      </w:r>
    </w:p>
    <w:p w:rsidR="00000000" w:rsidDel="00000000" w:rsidP="00000000" w:rsidRDefault="00000000" w:rsidRPr="00000000" w14:paraId="00000018">
      <w:pPr>
        <w:shd w:fill="ffffff" w:val="clear"/>
        <w:spacing w:line="331.2" w:lineRule="auto"/>
        <w:rPr>
          <w:b w:val="1"/>
        </w:rPr>
      </w:pPr>
      <w:r w:rsidDel="00000000" w:rsidR="00000000" w:rsidRPr="00000000">
        <w:rPr>
          <w:rtl w:val="0"/>
        </w:rPr>
      </w:r>
    </w:p>
    <w:p w:rsidR="00000000" w:rsidDel="00000000" w:rsidP="00000000" w:rsidRDefault="00000000" w:rsidRPr="00000000" w14:paraId="00000019">
      <w:pPr>
        <w:shd w:fill="ffffff" w:val="clear"/>
        <w:spacing w:line="331.2" w:lineRule="auto"/>
        <w:rPr>
          <w:b w:val="1"/>
        </w:rPr>
      </w:pPr>
      <w:r w:rsidDel="00000000" w:rsidR="00000000" w:rsidRPr="00000000">
        <w:rPr>
          <w:rtl w:val="0"/>
        </w:rPr>
      </w:r>
    </w:p>
    <w:p w:rsidR="00000000" w:rsidDel="00000000" w:rsidP="00000000" w:rsidRDefault="00000000" w:rsidRPr="00000000" w14:paraId="0000001A">
      <w:pPr>
        <w:shd w:fill="ffffff" w:val="clear"/>
        <w:spacing w:line="331.2" w:lineRule="auto"/>
        <w:rPr>
          <w:b w:val="1"/>
        </w:rPr>
      </w:pPr>
      <w:r w:rsidDel="00000000" w:rsidR="00000000" w:rsidRPr="00000000">
        <w:rPr>
          <w:b w:val="1"/>
          <w:rtl w:val="0"/>
        </w:rPr>
        <w:t xml:space="preserve">Conferences:</w:t>
      </w:r>
    </w:p>
    <w:p w:rsidR="00000000" w:rsidDel="00000000" w:rsidP="00000000" w:rsidRDefault="00000000" w:rsidRPr="00000000" w14:paraId="0000001B">
      <w:pPr>
        <w:shd w:fill="ffffff" w:val="clear"/>
        <w:spacing w:line="331.2" w:lineRule="auto"/>
        <w:rPr>
          <w:b w:val="1"/>
        </w:rPr>
      </w:pPr>
      <w:r w:rsidDel="00000000" w:rsidR="00000000" w:rsidRPr="00000000">
        <w:rPr>
          <w:rtl w:val="0"/>
        </w:rPr>
      </w:r>
    </w:p>
    <w:p w:rsidR="00000000" w:rsidDel="00000000" w:rsidP="00000000" w:rsidRDefault="00000000" w:rsidRPr="00000000" w14:paraId="0000001C">
      <w:pPr>
        <w:shd w:fill="ffffff" w:val="clear"/>
        <w:spacing w:line="331.2" w:lineRule="auto"/>
        <w:rPr>
          <w:b w:val="1"/>
        </w:rPr>
      </w:pPr>
      <w:r w:rsidDel="00000000" w:rsidR="00000000" w:rsidRPr="00000000">
        <w:rPr>
          <w:b w:val="1"/>
          <w:rtl w:val="0"/>
        </w:rPr>
        <w:t xml:space="preserve">WAPL Conference</w:t>
      </w:r>
    </w:p>
    <w:p w:rsidR="00000000" w:rsidDel="00000000" w:rsidP="00000000" w:rsidRDefault="00000000" w:rsidRPr="00000000" w14:paraId="0000001D">
      <w:pPr>
        <w:shd w:fill="ffffff" w:val="clear"/>
        <w:spacing w:line="331.2" w:lineRule="auto"/>
        <w:rPr>
          <w:color w:val="2a2b2c"/>
          <w:sz w:val="21"/>
          <w:szCs w:val="21"/>
        </w:rPr>
      </w:pPr>
      <w:r w:rsidDel="00000000" w:rsidR="00000000" w:rsidRPr="00000000">
        <w:rPr>
          <w:color w:val="2a2b2c"/>
          <w:sz w:val="21"/>
          <w:szCs w:val="21"/>
          <w:rtl w:val="0"/>
        </w:rPr>
        <w:t xml:space="preserve">May 1-3, 2019</w:t>
      </w:r>
    </w:p>
    <w:p w:rsidR="00000000" w:rsidDel="00000000" w:rsidP="00000000" w:rsidRDefault="00000000" w:rsidRPr="00000000" w14:paraId="0000001E">
      <w:pPr>
        <w:shd w:fill="ffffff" w:val="clear"/>
        <w:spacing w:line="331.2" w:lineRule="auto"/>
        <w:rPr>
          <w:color w:val="2a2b2c"/>
          <w:sz w:val="21"/>
          <w:szCs w:val="21"/>
        </w:rPr>
      </w:pPr>
      <w:r w:rsidDel="00000000" w:rsidR="00000000" w:rsidRPr="00000000">
        <w:rPr>
          <w:color w:val="2a2b2c"/>
          <w:sz w:val="21"/>
          <w:szCs w:val="21"/>
          <w:rtl w:val="0"/>
        </w:rPr>
        <w:t xml:space="preserve">Central Wisconsin Convention + Expo Center</w:t>
      </w:r>
    </w:p>
    <w:p w:rsidR="00000000" w:rsidDel="00000000" w:rsidP="00000000" w:rsidRDefault="00000000" w:rsidRPr="00000000" w14:paraId="0000001F">
      <w:pPr>
        <w:shd w:fill="ffffff" w:val="clear"/>
        <w:spacing w:line="331.2" w:lineRule="auto"/>
        <w:rPr>
          <w:color w:val="2a2b2c"/>
          <w:sz w:val="21"/>
          <w:szCs w:val="21"/>
        </w:rPr>
      </w:pPr>
      <w:r w:rsidDel="00000000" w:rsidR="00000000" w:rsidRPr="00000000">
        <w:rPr>
          <w:color w:val="2a2b2c"/>
          <w:sz w:val="21"/>
          <w:szCs w:val="21"/>
          <w:rtl w:val="0"/>
        </w:rPr>
        <w:t xml:space="preserve">10101 Market Street</w:t>
        <w:br w:type="textWrapping"/>
        <w:t xml:space="preserve">Rothschild, WI</w:t>
        <w:br w:type="textWrapping"/>
      </w:r>
      <w:hyperlink r:id="rId6">
        <w:r w:rsidDel="00000000" w:rsidR="00000000" w:rsidRPr="00000000">
          <w:rPr>
            <w:color w:val="1155cc"/>
            <w:sz w:val="21"/>
            <w:szCs w:val="21"/>
            <w:u w:val="single"/>
            <w:rtl w:val="0"/>
          </w:rPr>
          <w:t xml:space="preserve">http://wla.wisconsinlibraries.org/wapl/conferences-events/wapl-conference</w:t>
        </w:r>
      </w:hyperlink>
      <w:r w:rsidDel="00000000" w:rsidR="00000000" w:rsidRPr="00000000">
        <w:rPr>
          <w:rtl w:val="0"/>
        </w:rPr>
      </w:r>
    </w:p>
    <w:p w:rsidR="00000000" w:rsidDel="00000000" w:rsidP="00000000" w:rsidRDefault="00000000" w:rsidRPr="00000000" w14:paraId="00000020">
      <w:pPr>
        <w:shd w:fill="ffffff" w:val="clear"/>
        <w:spacing w:line="331.2" w:lineRule="auto"/>
        <w:rPr>
          <w:color w:val="2a2b2c"/>
          <w:sz w:val="21"/>
          <w:szCs w:val="21"/>
        </w:rPr>
      </w:pPr>
      <w:r w:rsidDel="00000000" w:rsidR="00000000" w:rsidRPr="00000000">
        <w:rPr>
          <w:rtl w:val="0"/>
        </w:rPr>
      </w:r>
    </w:p>
    <w:p w:rsidR="00000000" w:rsidDel="00000000" w:rsidP="00000000" w:rsidRDefault="00000000" w:rsidRPr="00000000" w14:paraId="00000021">
      <w:pPr>
        <w:rPr>
          <w:color w:val="1155cc"/>
          <w:u w:val="single"/>
        </w:rPr>
      </w:pPr>
      <w:r w:rsidDel="00000000" w:rsidR="00000000" w:rsidRPr="00000000">
        <w:fldChar w:fldCharType="begin"/>
        <w:instrText xml:space="preserve"> HYPERLINK "http://www.wils.org/news-events/wilsevents/wilsworld-2017/" </w:instrText>
        <w:fldChar w:fldCharType="separate"/>
      </w:r>
      <w:r w:rsidDel="00000000" w:rsidR="00000000" w:rsidRPr="00000000">
        <w:rPr>
          <w:rtl w:val="0"/>
        </w:rPr>
      </w:r>
    </w:p>
    <w:p w:rsidR="00000000" w:rsidDel="00000000" w:rsidP="00000000" w:rsidRDefault="00000000" w:rsidRPr="00000000" w14:paraId="00000022">
      <w:pPr>
        <w:shd w:fill="ffffff" w:val="clear"/>
        <w:spacing w:line="331.2" w:lineRule="auto"/>
        <w:rPr/>
      </w:pPr>
      <w:r w:rsidDel="00000000" w:rsidR="00000000" w:rsidRPr="00000000">
        <w:fldChar w:fldCharType="end"/>
      </w:r>
      <w:r w:rsidDel="00000000" w:rsidR="00000000" w:rsidRPr="00000000">
        <w:rPr>
          <w:b w:val="1"/>
          <w:rtl w:val="0"/>
        </w:rPr>
        <w:t xml:space="preserve">WLA</w:t>
      </w:r>
      <w:r w:rsidDel="00000000" w:rsidR="00000000" w:rsidRPr="00000000">
        <w:rPr>
          <w:b w:val="1"/>
          <w:rtl w:val="0"/>
        </w:rPr>
        <w:t xml:space="preserve"> Annual Conference</w:t>
        <w:br w:type="textWrapping"/>
      </w:r>
      <w:r w:rsidDel="00000000" w:rsidR="00000000" w:rsidRPr="00000000">
        <w:rPr>
          <w:rtl w:val="0"/>
        </w:rPr>
        <w:t xml:space="preserve">October 8-11, 2019</w:t>
      </w:r>
    </w:p>
    <w:p w:rsidR="00000000" w:rsidDel="00000000" w:rsidP="00000000" w:rsidRDefault="00000000" w:rsidRPr="00000000" w14:paraId="00000023">
      <w:pPr>
        <w:shd w:fill="ffffff" w:val="clear"/>
        <w:spacing w:line="331.2" w:lineRule="auto"/>
        <w:rPr/>
      </w:pPr>
      <w:r w:rsidDel="00000000" w:rsidR="00000000" w:rsidRPr="00000000">
        <w:rPr>
          <w:rtl w:val="0"/>
        </w:rPr>
        <w:t xml:space="preserve">Kalahari Resort &amp; Convention Center</w:t>
        <w:br w:type="textWrapping"/>
        <w:t xml:space="preserve">Wisconsin Dells, WI</w:t>
      </w:r>
    </w:p>
    <w:p w:rsidR="00000000" w:rsidDel="00000000" w:rsidP="00000000" w:rsidRDefault="00000000" w:rsidRPr="00000000" w14:paraId="00000024">
      <w:pPr>
        <w:shd w:fill="ffffff" w:val="clear"/>
        <w:spacing w:line="331.2" w:lineRule="auto"/>
        <w:rPr>
          <w:color w:val="231f20"/>
          <w:sz w:val="21"/>
          <w:szCs w:val="21"/>
        </w:rPr>
      </w:pPr>
      <w:hyperlink r:id="rId7">
        <w:r w:rsidDel="00000000" w:rsidR="00000000" w:rsidRPr="00000000">
          <w:rPr>
            <w:color w:val="1155cc"/>
            <w:sz w:val="21"/>
            <w:szCs w:val="21"/>
            <w:u w:val="single"/>
            <w:rtl w:val="0"/>
          </w:rPr>
          <w:t xml:space="preserve">http://wla.wisconsinlibraries.org/events-conferences</w:t>
        </w:r>
      </w:hyperlink>
      <w:r w:rsidDel="00000000" w:rsidR="00000000" w:rsidRPr="00000000">
        <w:rPr>
          <w:rtl w:val="0"/>
        </w:rPr>
      </w:r>
    </w:p>
    <w:p w:rsidR="00000000" w:rsidDel="00000000" w:rsidP="00000000" w:rsidRDefault="00000000" w:rsidRPr="00000000" w14:paraId="00000025">
      <w:pPr>
        <w:shd w:fill="ffffff" w:val="clear"/>
        <w:spacing w:line="331.2" w:lineRule="auto"/>
        <w:rPr>
          <w:color w:val="2a2b2c"/>
        </w:rPr>
      </w:pPr>
      <w:r w:rsidDel="00000000" w:rsidR="00000000" w:rsidRPr="00000000">
        <w:rPr>
          <w:rtl w:val="0"/>
        </w:rPr>
      </w:r>
    </w:p>
    <w:p w:rsidR="00000000" w:rsidDel="00000000" w:rsidP="00000000" w:rsidRDefault="00000000" w:rsidRPr="00000000" w14:paraId="00000026">
      <w:pPr>
        <w:shd w:fill="ffffff" w:val="clear"/>
        <w:spacing w:line="331.2" w:lineRule="auto"/>
        <w:rPr>
          <w:color w:val="2a2b2c"/>
        </w:rPr>
      </w:pPr>
      <w:hyperlink r:id="rId8">
        <w:r w:rsidDel="00000000" w:rsidR="00000000" w:rsidRPr="00000000">
          <w:rPr>
            <w:color w:val="1155cc"/>
            <w:u w:val="single"/>
            <w:rtl w:val="0"/>
          </w:rPr>
          <w:t xml:space="preserve">The online application can be found here</w:t>
        </w:r>
      </w:hyperlink>
      <w:r w:rsidDel="00000000" w:rsidR="00000000" w:rsidRPr="00000000">
        <w:rPr>
          <w:color w:val="2a2b2c"/>
          <w:rtl w:val="0"/>
        </w:rPr>
        <w:t xml:space="preserve">.</w:t>
      </w:r>
      <w:r w:rsidDel="00000000" w:rsidR="00000000" w:rsidRPr="00000000">
        <w:rPr>
          <w:rtl w:val="0"/>
        </w:rPr>
      </w:r>
    </w:p>
    <w:p w:rsidR="00000000" w:rsidDel="00000000" w:rsidP="00000000" w:rsidRDefault="00000000" w:rsidRPr="00000000" w14:paraId="00000027">
      <w:pPr>
        <w:shd w:fill="ffffff" w:val="clear"/>
        <w:spacing w:line="331.2" w:lineRule="auto"/>
        <w:rPr>
          <w:b w:val="1"/>
          <w:color w:val="2a2b2c"/>
        </w:rPr>
      </w:pPr>
      <w:r w:rsidDel="00000000" w:rsidR="00000000" w:rsidRPr="00000000">
        <w:rPr>
          <w:b w:val="1"/>
          <w:color w:val="2a2b2c"/>
          <w:rtl w:val="0"/>
        </w:rPr>
        <w:t xml:space="preserve">The deadline to apply is by 5 p.m. on Friday, March 15, 2019.</w:t>
      </w:r>
    </w:p>
    <w:p w:rsidR="00000000" w:rsidDel="00000000" w:rsidP="00000000" w:rsidRDefault="00000000" w:rsidRPr="00000000" w14:paraId="00000028">
      <w:pPr>
        <w:shd w:fill="ffffff" w:val="clear"/>
        <w:spacing w:line="331.2" w:lineRule="auto"/>
        <w:rPr>
          <w:color w:val="2a2b2c"/>
        </w:rPr>
      </w:pPr>
      <w:r w:rsidDel="00000000" w:rsidR="00000000" w:rsidRPr="00000000">
        <w:rPr>
          <w:rtl w:val="0"/>
        </w:rPr>
      </w:r>
    </w:p>
    <w:p w:rsidR="00000000" w:rsidDel="00000000" w:rsidP="00000000" w:rsidRDefault="00000000" w:rsidRPr="00000000" w14:paraId="00000029">
      <w:pPr>
        <w:shd w:fill="ffffff" w:val="clear"/>
        <w:spacing w:line="331.2" w:lineRule="auto"/>
        <w:rPr>
          <w:color w:val="2a2b2c"/>
        </w:rPr>
      </w:pPr>
      <w:r w:rsidDel="00000000" w:rsidR="00000000" w:rsidRPr="00000000">
        <w:rPr>
          <w:color w:val="2a2b2c"/>
          <w:rtl w:val="0"/>
        </w:rPr>
        <w:t xml:space="preserve">If you have any questions about this scholarship, please contact Jamie Matczak at WVLS at </w:t>
      </w:r>
      <w:hyperlink r:id="rId9">
        <w:r w:rsidDel="00000000" w:rsidR="00000000" w:rsidRPr="00000000">
          <w:rPr>
            <w:color w:val="1155cc"/>
            <w:u w:val="single"/>
            <w:rtl w:val="0"/>
          </w:rPr>
          <w:t xml:space="preserve">jmatczak@wvls.org</w:t>
        </w:r>
      </w:hyperlink>
      <w:r w:rsidDel="00000000" w:rsidR="00000000" w:rsidRPr="00000000">
        <w:rPr>
          <w:color w:val="2a2b2c"/>
          <w:rtl w:val="0"/>
        </w:rPr>
        <w:t xml:space="preserve"> or 920-455-0668. </w:t>
      </w:r>
    </w:p>
    <w:p w:rsidR="00000000" w:rsidDel="00000000" w:rsidP="00000000" w:rsidRDefault="00000000" w:rsidRPr="00000000" w14:paraId="0000002A">
      <w:pPr>
        <w:shd w:fill="ffffff" w:val="clear"/>
        <w:spacing w:line="331.2" w:lineRule="auto"/>
        <w:rPr>
          <w:color w:val="2a2b2c"/>
        </w:rPr>
      </w:pPr>
      <w:r w:rsidDel="00000000" w:rsidR="00000000" w:rsidRPr="00000000">
        <w:rPr>
          <w:rtl w:val="0"/>
        </w:rPr>
      </w:r>
    </w:p>
    <w:p w:rsidR="00000000" w:rsidDel="00000000" w:rsidP="00000000" w:rsidRDefault="00000000" w:rsidRPr="00000000" w14:paraId="0000002B">
      <w:pPr>
        <w:shd w:fill="ffffff" w:val="clear"/>
        <w:spacing w:line="331.2" w:lineRule="auto"/>
        <w:rPr>
          <w:color w:val="2a2b2c"/>
        </w:rPr>
      </w:pPr>
      <w:r w:rsidDel="00000000" w:rsidR="00000000" w:rsidRPr="00000000">
        <w:rPr>
          <w:rtl w:val="0"/>
        </w:rPr>
      </w:r>
    </w:p>
    <w:p w:rsidR="00000000" w:rsidDel="00000000" w:rsidP="00000000" w:rsidRDefault="00000000" w:rsidRPr="00000000" w14:paraId="0000002C">
      <w:pPr>
        <w:rPr>
          <w:color w:val="1155cc"/>
          <w:u w:val="single"/>
        </w:rPr>
      </w:pPr>
      <w:r w:rsidDel="00000000" w:rsidR="00000000" w:rsidRPr="00000000">
        <w:fldChar w:fldCharType="begin"/>
        <w:instrText xml:space="preserve"> HYPERLINK "http://wla.wisconsinlibraries.org/events-conferences/annual-conference/wla-conference-home" </w:instrText>
        <w:fldChar w:fldCharType="separate"/>
      </w:r>
      <w:r w:rsidDel="00000000" w:rsidR="00000000" w:rsidRPr="00000000">
        <w:rPr>
          <w:rtl w:val="0"/>
        </w:rPr>
      </w:r>
    </w:p>
    <w:p w:rsidR="00000000" w:rsidDel="00000000" w:rsidP="00000000" w:rsidRDefault="00000000" w:rsidRPr="00000000" w14:paraId="0000002D">
      <w:pPr>
        <w:rPr>
          <w:color w:val="1155cc"/>
          <w:u w:val="single"/>
        </w:rPr>
      </w:pPr>
      <w:r w:rsidDel="00000000" w:rsidR="00000000" w:rsidRPr="00000000">
        <w:fldChar w:fldCharType="end"/>
      </w:r>
      <w:r w:rsidDel="00000000" w:rsidR="00000000" w:rsidRPr="00000000">
        <w:fldChar w:fldCharType="begin"/>
        <w:instrText xml:space="preserve"> HYPERLINK "http://www.nwtc.edu/academics/training_and_cont_ed/training/Pages/default.aspx" </w:instrText>
        <w:fldChar w:fldCharType="separate"/>
      </w:r>
      <w:r w:rsidDel="00000000" w:rsidR="00000000" w:rsidRPr="00000000">
        <w:rPr>
          <w:rtl w:val="0"/>
        </w:rPr>
      </w:r>
    </w:p>
    <w:p w:rsidR="00000000" w:rsidDel="00000000" w:rsidP="00000000" w:rsidRDefault="00000000" w:rsidRPr="00000000" w14:paraId="0000002E">
      <w:pPr>
        <w:rPr/>
      </w:pPr>
      <w:r w:rsidDel="00000000" w:rsidR="00000000" w:rsidRPr="00000000">
        <w:fldChar w:fldCharType="end"/>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matczak@wvls.org" TargetMode="External"/><Relationship Id="rId5" Type="http://schemas.openxmlformats.org/officeDocument/2006/relationships/styles" Target="styles.xml"/><Relationship Id="rId6" Type="http://schemas.openxmlformats.org/officeDocument/2006/relationships/hyperlink" Target="http://wla.wisconsinlibraries.org/wapl/conferences-events/wapl-conference" TargetMode="External"/><Relationship Id="rId7" Type="http://schemas.openxmlformats.org/officeDocument/2006/relationships/hyperlink" Target="http://wla.wisconsinlibraries.org/events-conferences" TargetMode="External"/><Relationship Id="rId8" Type="http://schemas.openxmlformats.org/officeDocument/2006/relationships/hyperlink" Target="https://goo.gl/forms/eEDk6Gv59bMLgOv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